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4A" w:rsidRDefault="00AD544A" w:rsidP="00AD54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AD544A">
        <w:rPr>
          <w:rFonts w:ascii="Tahoma" w:eastAsia="Times New Roman" w:hAnsi="Tahoma" w:cs="Tahoma"/>
          <w:b/>
          <w:sz w:val="24"/>
          <w:szCs w:val="24"/>
          <w:lang w:eastAsia="ru-RU"/>
        </w:rPr>
        <w:t>Извещение о проведении электронного аукциона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AD544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для закупки </w:t>
      </w:r>
    </w:p>
    <w:p w:rsidR="00AD544A" w:rsidRDefault="00AD544A" w:rsidP="00AD54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  <w:r w:rsidRPr="00AD544A">
        <w:rPr>
          <w:rFonts w:ascii="Tahoma" w:eastAsia="Times New Roman" w:hAnsi="Tahoma" w:cs="Tahoma"/>
          <w:b/>
          <w:sz w:val="24"/>
          <w:szCs w:val="24"/>
          <w:lang w:eastAsia="ru-RU"/>
        </w:rPr>
        <w:t>№0150300021216000003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</w:p>
    <w:p w:rsidR="00AD544A" w:rsidRPr="00AD544A" w:rsidRDefault="00AD544A" w:rsidP="00AD54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D544A">
        <w:rPr>
          <w:rFonts w:ascii="Tahoma" w:eastAsia="Times New Roman" w:hAnsi="Tahoma" w:cs="Tahoma"/>
          <w:sz w:val="24"/>
          <w:szCs w:val="24"/>
          <w:lang w:eastAsia="ru-RU"/>
        </w:rPr>
        <w:t xml:space="preserve">Ремонт дороги </w:t>
      </w:r>
      <w:proofErr w:type="spellStart"/>
      <w:r w:rsidRPr="00AD544A">
        <w:rPr>
          <w:rFonts w:ascii="Tahoma" w:eastAsia="Times New Roman" w:hAnsi="Tahoma" w:cs="Tahoma"/>
          <w:sz w:val="24"/>
          <w:szCs w:val="24"/>
          <w:lang w:eastAsia="ru-RU"/>
        </w:rPr>
        <w:t>д.Божонка</w:t>
      </w:r>
      <w:proofErr w:type="spellEnd"/>
      <w:r w:rsidRPr="00AD544A">
        <w:rPr>
          <w:rFonts w:ascii="Tahoma" w:eastAsia="Times New Roman" w:hAnsi="Tahoma" w:cs="Tahoma"/>
          <w:sz w:val="24"/>
          <w:szCs w:val="24"/>
          <w:lang w:eastAsia="ru-RU"/>
        </w:rPr>
        <w:t xml:space="preserve"> от </w:t>
      </w:r>
      <w:proofErr w:type="spellStart"/>
      <w:r w:rsidRPr="00AD544A">
        <w:rPr>
          <w:rFonts w:ascii="Tahoma" w:eastAsia="Times New Roman" w:hAnsi="Tahoma" w:cs="Tahoma"/>
          <w:sz w:val="24"/>
          <w:szCs w:val="24"/>
          <w:lang w:eastAsia="ru-RU"/>
        </w:rPr>
        <w:t>Божонского</w:t>
      </w:r>
      <w:proofErr w:type="spellEnd"/>
      <w:r w:rsidRPr="00AD544A">
        <w:rPr>
          <w:rFonts w:ascii="Tahoma" w:eastAsia="Times New Roman" w:hAnsi="Tahoma" w:cs="Tahoma"/>
          <w:sz w:val="24"/>
          <w:szCs w:val="24"/>
          <w:lang w:eastAsia="ru-RU"/>
        </w:rPr>
        <w:t xml:space="preserve"> шоссе км 1+050 до </w:t>
      </w:r>
      <w:proofErr w:type="spellStart"/>
      <w:r w:rsidRPr="00AD544A">
        <w:rPr>
          <w:rFonts w:ascii="Tahoma" w:eastAsia="Times New Roman" w:hAnsi="Tahoma" w:cs="Tahoma"/>
          <w:sz w:val="24"/>
          <w:szCs w:val="24"/>
          <w:lang w:eastAsia="ru-RU"/>
        </w:rPr>
        <w:t>ул.Новая</w:t>
      </w:r>
      <w:proofErr w:type="spellEnd"/>
      <w:r w:rsidRPr="00AD544A">
        <w:rPr>
          <w:rFonts w:ascii="Tahoma" w:eastAsia="Times New Roman" w:hAnsi="Tahoma" w:cs="Tahoma"/>
          <w:sz w:val="24"/>
          <w:szCs w:val="24"/>
          <w:lang w:eastAsia="ru-RU"/>
        </w:rPr>
        <w:t xml:space="preserve"> Савинского сельского поселения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D544A" w:rsidRPr="00AD544A" w:rsidTr="00AD544A">
        <w:tc>
          <w:tcPr>
            <w:tcW w:w="2000" w:type="pct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0150300021216000003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дороги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д.Божонка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Божонского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км 1+050 до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ул.Новая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Савинского сельского поселения 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Савино д, ул ШКОЛЬНАЯ, 3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02.08.2016 09:16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10.08.2016 17:00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закупки оператору электронной площадки. Сведения об электронной площадке указаны в разделе 11.1 документации об аукционе в электронной форме.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осуществляет подачу заявки в соответствии с порядком, установленным статьей 66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первую и вторую части заявки.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Указанные электронные документы подаются одновременно.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содержанию, составу заявки на участие и инструкция по ее заполнению содержатся в разделе 10 документации об аукционе в электронной форме.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12.08.2016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15.08.2016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2098054.16 Российский рубль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Новгородской области, Бюджет Савинского сельского поселения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AD544A" w:rsidRPr="00AD544A">
              <w:tc>
                <w:tcPr>
                  <w:tcW w:w="0" w:type="auto"/>
                  <w:gridSpan w:val="2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D544A" w:rsidRPr="00AD544A"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AD544A" w:rsidRPr="00AD544A"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34604090100225170244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104902.71</w:t>
                  </w:r>
                </w:p>
              </w:tc>
            </w:tr>
            <w:tr w:rsidR="00AD544A" w:rsidRPr="00AD544A"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34604090100271520244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1993151.45</w:t>
                  </w:r>
                </w:p>
              </w:tc>
            </w:tr>
            <w:tr w:rsidR="00AD544A" w:rsidRPr="00AD544A"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2098054.16</w:t>
                  </w:r>
                </w:p>
              </w:tc>
            </w:tr>
            <w:tr w:rsidR="00AD544A" w:rsidRPr="00AD544A">
              <w:tc>
                <w:tcPr>
                  <w:tcW w:w="0" w:type="auto"/>
                  <w:gridSpan w:val="2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2098054.16</w:t>
                  </w:r>
                </w:p>
              </w:tc>
            </w:tr>
          </w:tbl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Божонка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от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Божонского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км 1+050 до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ул.Новая</w:t>
            </w:r>
            <w:proofErr w:type="spellEnd"/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Август Срок исполнения отдельных этапов контракта: Август 2016Периодичность поставки товаров (выполнения работ, оказания услуг): Август 2016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Запрет на выполнение отдельных видов работ (услуг), выполнение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 Правительства РФ от 29.12.2015 года №1457</w:t>
            </w:r>
          </w:p>
        </w:tc>
      </w:tr>
      <w:tr w:rsidR="00AD544A" w:rsidRPr="00AD544A" w:rsidTr="00AD54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8"/>
              <w:gridCol w:w="1268"/>
              <w:gridCol w:w="1262"/>
              <w:gridCol w:w="1120"/>
              <w:gridCol w:w="951"/>
              <w:gridCol w:w="1096"/>
            </w:tblGrid>
            <w:tr w:rsidR="00AD544A" w:rsidRPr="00AD544A">
              <w:tc>
                <w:tcPr>
                  <w:tcW w:w="0" w:type="auto"/>
                  <w:gridSpan w:val="6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D544A" w:rsidRPr="00AD544A"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D544A" w:rsidRPr="00AD544A"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дороги </w:t>
                  </w:r>
                  <w:proofErr w:type="spellStart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д.Божонка</w:t>
                  </w:r>
                  <w:proofErr w:type="spellEnd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</w:t>
                  </w:r>
                  <w:proofErr w:type="spellStart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Божонского</w:t>
                  </w:r>
                  <w:proofErr w:type="spellEnd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шоссе км 1+050 до </w:t>
                  </w:r>
                  <w:proofErr w:type="spellStart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ул.Новая</w:t>
                  </w:r>
                  <w:proofErr w:type="spellEnd"/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Савинского сельского поселения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4380.07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2098054.16</w:t>
                  </w:r>
                </w:p>
              </w:tc>
            </w:tr>
            <w:tr w:rsidR="00AD544A" w:rsidRPr="00AD544A">
              <w:tc>
                <w:tcPr>
                  <w:tcW w:w="0" w:type="auto"/>
                  <w:gridSpan w:val="6"/>
                  <w:vAlign w:val="center"/>
                  <w:hideMark/>
                </w:tcPr>
                <w:p w:rsidR="00AD544A" w:rsidRPr="00AD544A" w:rsidRDefault="00AD544A" w:rsidP="00AD54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54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2098054.16</w:t>
                  </w:r>
                </w:p>
              </w:tc>
            </w:tr>
          </w:tbl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30 Федерального закона 44-ФЗ заказчиком установлено требование,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что к участию в аукционе в электронной форме допускаются только субъекты малого предпринимательства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социально ориентированные некоммерческие организации 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20980.54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 на участие в закупке. Требование об обеспечении заявки на участие в определении поставщика (подрядчика, исполнителя) в равной мере относится ко всем участникам закупки.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электронном аукционе предоставляется участником закупки только путем внесения денежных средств.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внесения денежных средств в качестве обеспечения заявки, при проведении электронного аукциона, участник закупки перечисляет необходимые денежные средства на счет оператора электронной площадки в банке.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104902.71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и требования к обеспечению исполнения контракта. Исполнение контракта может обеспечиваться:1) предоставлением банковской гарантии. 2) внесением денежных средств.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обеспечения исполнения контракта определяется участником закупки, с которым заключается контракт, самостоятельно.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Перечисление денежных средств в качестве обеспечения исполнения контракта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на счёт заказчика по следующим реквизитам: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УФК по Новгородской области (Администрация Савинского с/</w:t>
            </w:r>
            <w:proofErr w:type="gram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п)ИНН</w:t>
            </w:r>
            <w:proofErr w:type="gram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5310019610, КПП 531001001 Счет получателя 40302810849593000187 л/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сч</w:t>
            </w:r>
            <w:proofErr w:type="spellEnd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05503201840БИК 044959001Банк получателя - Отделение Новгород г. Великий Новгород 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Банковская гарантия должна соответствовать требованиям, предусмотренным в статье 45 Федерального закона.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D544A" w:rsidRPr="00AD544A" w:rsidTr="00AD544A">
        <w:tc>
          <w:tcPr>
            <w:tcW w:w="0" w:type="auto"/>
            <w:gridSpan w:val="2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Untitled.FR11.pdfЗаключение</w:t>
            </w:r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ДВ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Божонка</w:t>
            </w:r>
            <w:proofErr w:type="spellEnd"/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Смета д.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Божонка</w:t>
            </w:r>
            <w:proofErr w:type="spellEnd"/>
          </w:p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Документация об аукционе в электронной форме ремонт дороги </w:t>
            </w:r>
            <w:proofErr w:type="spellStart"/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д.Божонка</w:t>
            </w:r>
            <w:proofErr w:type="spellEnd"/>
          </w:p>
        </w:tc>
      </w:tr>
      <w:tr w:rsidR="00AD544A" w:rsidRPr="00AD544A" w:rsidTr="00AD544A"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D544A" w:rsidRPr="00AD544A" w:rsidRDefault="00AD544A" w:rsidP="00AD54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54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02.08.2016 09:16</w:t>
            </w:r>
          </w:p>
        </w:tc>
      </w:tr>
    </w:tbl>
    <w:p w:rsidR="004E16AF" w:rsidRDefault="004E16AF"/>
    <w:sectPr w:rsidR="004E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4A"/>
    <w:rsid w:val="004E16AF"/>
    <w:rsid w:val="00A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A773-1BC7-4813-A4C9-E7AF301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068">
          <w:marLeft w:val="0"/>
          <w:marRight w:val="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2016-11-30T07:45:00Z</dcterms:created>
  <dcterms:modified xsi:type="dcterms:W3CDTF">2016-11-30T07:49:00Z</dcterms:modified>
</cp:coreProperties>
</file>