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11" w:rsidRPr="00F32011" w:rsidRDefault="00F32011" w:rsidP="00F320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ru-RU"/>
        </w:rPr>
      </w:pPr>
      <w:r w:rsidRPr="00F32011">
        <w:rPr>
          <w:rFonts w:ascii="Tahoma" w:eastAsia="Times New Roman" w:hAnsi="Tahoma" w:cs="Tahoma"/>
          <w:b/>
          <w:sz w:val="32"/>
          <w:szCs w:val="32"/>
          <w:lang w:eastAsia="ru-RU"/>
        </w:rPr>
        <w:t>Извещение о проведении электронного аукциона</w:t>
      </w:r>
    </w:p>
    <w:p w:rsidR="00F32011" w:rsidRPr="00F32011" w:rsidRDefault="00F32011" w:rsidP="00F3201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ru-RU"/>
        </w:rPr>
      </w:pPr>
      <w:r w:rsidRPr="00F32011">
        <w:rPr>
          <w:rFonts w:ascii="Tahoma" w:eastAsia="Times New Roman" w:hAnsi="Tahoma" w:cs="Tahoma"/>
          <w:b/>
          <w:sz w:val="32"/>
          <w:szCs w:val="32"/>
          <w:lang w:eastAsia="ru-RU"/>
        </w:rPr>
        <w:t>для закупки №0150300021218000003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32011" w:rsidRPr="00F32011" w:rsidTr="00F32011">
        <w:tc>
          <w:tcPr>
            <w:tcW w:w="2000" w:type="pct"/>
            <w:vAlign w:val="center"/>
            <w:hideMark/>
          </w:tcPr>
          <w:p w:rsidR="00F32011" w:rsidRPr="00F32011" w:rsidRDefault="00F32011" w:rsidP="00F320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32011" w:rsidRPr="00F32011" w:rsidRDefault="00F32011" w:rsidP="00F3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0150300021218000003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автомобильных дорог общего пользования местного значения в границах населенного пункта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д.Волотово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ул.Дорожная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д.Хутынь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ул.Стрелковая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(продолжение),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д.Хутынь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ул.Мирная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д.Хутынь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ул.Аренского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А.С. Савинского сельского поселения, Новгородского района, Новгородской области. 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  <w:bookmarkStart w:id="0" w:name="_GoBack"/>
            <w:bookmarkEnd w:id="0"/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САВИНСКОГО СЕЛЬСКОГО ПОСЕЛЕНИЯ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САВИНСКОГО СЕЛЬСКОГО ПОСЕЛЕНИЯ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Новгородский р-н, Савино д, УЛ ШКОЛЬНАЯ, ДОМ 3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Новгородский р-н, Савино д, УЛ ШКОЛЬНАЯ, ДОМ 3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Микиртумова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Владимировна 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savinoadm@yandex.ru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8-8162-749316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8-8162-749332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04.05.2018 10:00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Заявки на участие в аукционе принимаются оператором электронной площадки http://www.sberbank-ast.ru в период с момента публикации извещения о проведении аукциона в электронной форме до срока, указанного настоящей документации. 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оператору электронной площадки в форме двух электронных документов, которые подаются одновременно. Первая часть заявки на участие в аукционе должна содержать сведения, предусмотренные пунктом 10.1 настоящего раздела документации. Вторая часть заявки на участие в </w:t>
            </w: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аукционе должна содержать документы и сведения, предусмотренные пунктом 10.1 настоящего раздела документации. Инструкция по заполнению заявки - приложение №2 к Разделу 1 "Техническое задание" Технической части Документации об электронном аукционе. 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07.05.2018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10.05.2018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1777098.88 Российский рубль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Савинского сельского поселения, Бюджет Новгородской области 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183531001961053100100100220014211244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Новгородская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Новгородский р-н, Савино д,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д.Хутынь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ул.А.С.Аренского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д.Хутынь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ул.Мирная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д.Хутынь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ул.Стрелковая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(продолжение),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д.Волотово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ул.Дорожная</w:t>
            </w:r>
            <w:proofErr w:type="spellEnd"/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Май-сентябрь 2018</w:t>
            </w:r>
          </w:p>
        </w:tc>
      </w:tr>
      <w:tr w:rsidR="00F32011" w:rsidRPr="00F32011" w:rsidTr="00F32011">
        <w:tc>
          <w:tcPr>
            <w:tcW w:w="0" w:type="auto"/>
            <w:gridSpan w:val="2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F32011" w:rsidRPr="00F32011" w:rsidTr="00F32011">
        <w:tc>
          <w:tcPr>
            <w:tcW w:w="0" w:type="auto"/>
            <w:gridSpan w:val="2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F32011" w:rsidRPr="00F32011" w:rsidTr="00F32011">
        <w:tc>
          <w:tcPr>
            <w:tcW w:w="0" w:type="auto"/>
            <w:gridSpan w:val="2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F32011" w:rsidRPr="00F32011" w:rsidTr="00F3201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F32011" w:rsidRPr="00F3201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320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320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320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320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320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320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320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F320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320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32011" w:rsidRPr="00F32011">
              <w:tc>
                <w:tcPr>
                  <w:tcW w:w="0" w:type="auto"/>
                  <w:vMerge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320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320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3201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32011" w:rsidRPr="00F32011">
              <w:tc>
                <w:tcPr>
                  <w:tcW w:w="0" w:type="auto"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0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Дороги автомобильные, в том числе улично-дорожная сеть, и прочие автомобильные и пешеходные дороги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0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3"/>
                  </w:tblGrid>
                  <w:tr w:rsidR="00F32011" w:rsidRPr="00F32011">
                    <w:tc>
                      <w:tcPr>
                        <w:tcW w:w="0" w:type="auto"/>
                        <w:vAlign w:val="center"/>
                        <w:hideMark/>
                      </w:tcPr>
                      <w:p w:rsidR="00F32011" w:rsidRPr="00F32011" w:rsidRDefault="00F32011" w:rsidP="00F3201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32011" w:rsidRPr="00F32011" w:rsidRDefault="00F32011" w:rsidP="00F320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0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0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1777098.88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011" w:rsidRPr="00F32011" w:rsidRDefault="00F32011" w:rsidP="00F3201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3201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1777098.88</w:t>
                  </w:r>
                </w:p>
              </w:tc>
            </w:tr>
          </w:tbl>
          <w:p w:rsidR="00F32011" w:rsidRPr="00F32011" w:rsidRDefault="00F32011" w:rsidP="00F320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2011" w:rsidRPr="00F32011" w:rsidTr="00F32011">
        <w:tc>
          <w:tcPr>
            <w:tcW w:w="0" w:type="auto"/>
            <w:gridSpan w:val="2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1777098.88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ч. 9 Раздела 1 "Информационной карты" Документации об аукционе </w:t>
            </w:r>
            <w:proofErr w:type="gram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электронном форме</w:t>
            </w:r>
            <w:proofErr w:type="gramEnd"/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ч. 9 Раздела 1 "Информационной карты" Документации об аукционе </w:t>
            </w:r>
            <w:proofErr w:type="gram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электронном форме</w:t>
            </w:r>
            <w:proofErr w:type="gramEnd"/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17770.99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электронных аукционах может предоставляться участником закупки только путем внесения денежных средств. Требование об обеспечении заявки на участие в электронном аукционе в равной мере относится ко всем участникам электронного аукциона.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88854.94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1.Исполнение контракта может обеспечиваться предоставлением банковской гарантии, выданной банком и соответствующей требованиям статьи 45 Закона 44-ФЗ, или внесением денежных средств на счет Заказчика.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2. Контракт заключается после предоставления участником электронного аукциона, с которым заключается контракт, обеспечения исполнения контракта. 3. В случае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непредоставления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участником электронного аукциона, с которым заключается контракта, обеспечения исполнения контракта в срок, </w:t>
            </w: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установленный для заключения контракта, такой участник считается уклонившимся от заключения контракта. 4. 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Закона 44-ФЗ. 5. В случае, если участником электронного аукциона, с которым заключается контракт, является государственное или муниципальное казенное учреждение, положения Закона 44-ФЗ об обеспечении исполнения контракта к такому участнику не применяются. Банковское сопровождение не требуется 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32011" w:rsidRPr="00F32011" w:rsidTr="00F32011">
        <w:tc>
          <w:tcPr>
            <w:tcW w:w="0" w:type="auto"/>
            <w:gridSpan w:val="2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Заключение</w:t>
            </w:r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08 ДВ Хутынь Аренского А.С.</w:t>
            </w:r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11 ДВ Хутынь Мирная</w:t>
            </w:r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д.Хутынь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ул.Мирная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Локальная смета по форме №4 (МДС81-35</w:t>
            </w:r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д.Хутынь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ул.Аренского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А.С. - Локальная смета по форме №4 (МДС81-35</w:t>
            </w:r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д.Волотово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ул.Дорожная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Локальная смета по форме №4 (МДС81-35</w:t>
            </w:r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12 ДВ Волотово Дорожная СОКР</w:t>
            </w:r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д.Хутынь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ул.Стрелковая</w:t>
            </w:r>
            <w:proofErr w:type="spellEnd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(продолжение) - Локальная смета по форме №4 (МДС81-35</w:t>
            </w:r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 ДВ Хутынь </w:t>
            </w:r>
            <w:proofErr w:type="spell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ул.Стрелковая</w:t>
            </w:r>
            <w:proofErr w:type="spellEnd"/>
          </w:p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 Аукционная документация </w:t>
            </w:r>
            <w:proofErr w:type="spellStart"/>
            <w:proofErr w:type="gramStart"/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Хутынь,Волотово</w:t>
            </w:r>
            <w:proofErr w:type="spellEnd"/>
            <w:proofErr w:type="gramEnd"/>
          </w:p>
        </w:tc>
      </w:tr>
      <w:tr w:rsidR="00F32011" w:rsidRPr="00F32011" w:rsidTr="00F32011"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ч.5 </w:t>
            </w: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32011" w:rsidRPr="00F32011" w:rsidRDefault="00F32011" w:rsidP="00F320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320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24.04.2018 14:12</w:t>
            </w:r>
          </w:p>
        </w:tc>
      </w:tr>
    </w:tbl>
    <w:p w:rsidR="00567FD5" w:rsidRDefault="00567FD5"/>
    <w:sectPr w:rsidR="0056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11"/>
    <w:rsid w:val="00567FD5"/>
    <w:rsid w:val="00F3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90CDE-4F5E-474D-BE9A-468D834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261">
          <w:marLeft w:val="0"/>
          <w:marRight w:val="0"/>
          <w:marTop w:val="7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2018-04-24T11:16:00Z</cp:lastPrinted>
  <dcterms:created xsi:type="dcterms:W3CDTF">2018-04-24T11:15:00Z</dcterms:created>
  <dcterms:modified xsi:type="dcterms:W3CDTF">2018-04-24T11:16:00Z</dcterms:modified>
</cp:coreProperties>
</file>