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82" w:rsidRPr="00A1318E" w:rsidRDefault="006D7982" w:rsidP="006D7982">
      <w:pPr>
        <w:widowControl w:val="0"/>
        <w:tabs>
          <w:tab w:val="left" w:pos="8647"/>
          <w:tab w:val="left" w:pos="8931"/>
        </w:tabs>
        <w:autoSpaceDE w:val="0"/>
        <w:autoSpaceDN w:val="0"/>
        <w:spacing w:after="0" w:line="240" w:lineRule="auto"/>
        <w:jc w:val="center"/>
        <w:outlineLvl w:val="0"/>
        <w:rPr>
          <w:rFonts w:eastAsia="Times New Roman" w:cs="Times New Roman"/>
          <w:b/>
          <w:bCs/>
          <w:caps/>
          <w:kern w:val="36"/>
          <w:sz w:val="21"/>
          <w:szCs w:val="21"/>
        </w:rPr>
      </w:pPr>
      <w:r w:rsidRPr="00A1318E">
        <w:rPr>
          <w:rFonts w:eastAsia="Times New Roman" w:cs="Times New Roman"/>
          <w:b/>
          <w:bCs/>
          <w:caps/>
          <w:kern w:val="36"/>
          <w:sz w:val="21"/>
          <w:szCs w:val="21"/>
        </w:rPr>
        <w:t xml:space="preserve">СООБЩЕНИЕ о </w:t>
      </w:r>
      <w:r>
        <w:rPr>
          <w:rFonts w:eastAsia="Times New Roman" w:cs="Times New Roman"/>
          <w:b/>
          <w:bCs/>
          <w:caps/>
          <w:kern w:val="36"/>
          <w:sz w:val="21"/>
          <w:szCs w:val="21"/>
        </w:rPr>
        <w:t>возможном установлении публичного сервитута</w:t>
      </w:r>
    </w:p>
    <w:p w:rsidR="006D7982" w:rsidRPr="00A1318E" w:rsidRDefault="006D7982" w:rsidP="006D7982">
      <w:pPr>
        <w:widowControl w:val="0"/>
        <w:autoSpaceDE w:val="0"/>
        <w:autoSpaceDN w:val="0"/>
        <w:spacing w:after="0" w:line="240" w:lineRule="auto"/>
        <w:jc w:val="center"/>
        <w:outlineLvl w:val="0"/>
        <w:rPr>
          <w:rFonts w:eastAsia="Times New Roman" w:cs="Times New Roman"/>
          <w:b/>
          <w:bCs/>
          <w:caps/>
          <w:kern w:val="36"/>
          <w:sz w:val="21"/>
          <w:szCs w:val="21"/>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1. Наименование уполномоченного органа, которым рассматривается</w:t>
      </w:r>
      <w:r w:rsidRPr="00A1318E">
        <w:rPr>
          <w:rFonts w:eastAsia="Times New Roman" w:cs="Times New Roman"/>
          <w:color w:val="000000"/>
          <w:szCs w:val="24"/>
        </w:rPr>
        <w:t> </w:t>
      </w:r>
      <w:r w:rsidRPr="00A1318E">
        <w:rPr>
          <w:rFonts w:eastAsia="Times New Roman" w:cs="Times New Roman"/>
          <w:b/>
          <w:bCs/>
          <w:color w:val="000000"/>
          <w:szCs w:val="24"/>
        </w:rPr>
        <w:t>ходатайство об установлении публичного сервитута</w:t>
      </w:r>
      <w:r w:rsidRPr="00A1318E">
        <w:rPr>
          <w:rFonts w:eastAsia="Times New Roman" w:cs="Times New Roman"/>
          <w:color w:val="000000"/>
          <w:szCs w:val="24"/>
        </w:rPr>
        <w:t>:</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Администрация Новгородского муниципального района Новгородской области</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Default="006D7982" w:rsidP="006D7982">
      <w:pPr>
        <w:spacing w:after="0" w:line="240" w:lineRule="auto"/>
        <w:jc w:val="both"/>
        <w:rPr>
          <w:rFonts w:eastAsia="Times New Roman" w:cs="Times New Roman"/>
          <w:color w:val="000000"/>
          <w:szCs w:val="24"/>
          <w:lang w:eastAsia="ru-RU"/>
        </w:rPr>
      </w:pPr>
      <w:r>
        <w:rPr>
          <w:b/>
          <w:bCs/>
          <w:color w:val="000000"/>
          <w:szCs w:val="24"/>
        </w:rPr>
        <w:t>2. Цель установления публичного сервитута:</w:t>
      </w:r>
      <w:r>
        <w:rPr>
          <w:color w:val="000000"/>
          <w:szCs w:val="24"/>
        </w:rPr>
        <w:t xml:space="preserve"> </w:t>
      </w:r>
      <w:r>
        <w:rPr>
          <w:szCs w:val="24"/>
        </w:rPr>
        <w:t>эксплуатация, капитальный ремонт</w:t>
      </w:r>
      <w:r w:rsidRPr="002A794A">
        <w:rPr>
          <w:rFonts w:eastAsia="Times New Roman" w:cs="Times New Roman"/>
          <w:color w:val="000000"/>
          <w:szCs w:val="24"/>
          <w:shd w:val="clear" w:color="auto" w:fill="FFFFFF"/>
          <w:lang w:eastAsia="ru-RU"/>
        </w:rPr>
        <w:t xml:space="preserve"> объектов электросетевого хозяйства, их неотъемлемых технологических частей, необходимых для организации электроснабжения населения, подключения (технологического присоединения) к сетям инженерно-технического обеспечения, </w:t>
      </w:r>
      <w:r w:rsidRPr="002A794A">
        <w:rPr>
          <w:rFonts w:eastAsia="Times New Roman" w:cs="Times New Roman"/>
          <w:color w:val="000000"/>
          <w:szCs w:val="24"/>
          <w:lang w:eastAsia="ru-RU"/>
        </w:rPr>
        <w:t>в целях безопасной эксплуатации объектов электросетевого хозяйства, а именно:</w:t>
      </w:r>
    </w:p>
    <w:p w:rsidR="006D7982" w:rsidRPr="00A1318E" w:rsidRDefault="006D7982" w:rsidP="006D7982">
      <w:pPr>
        <w:spacing w:after="0" w:line="240" w:lineRule="auto"/>
        <w:jc w:val="both"/>
        <w:rPr>
          <w:rFonts w:eastAsia="Times New Roman" w:cs="Times New Roman"/>
          <w:color w:val="000000"/>
          <w:szCs w:val="24"/>
          <w:lang w:eastAsia="ru-RU"/>
        </w:rPr>
      </w:pPr>
    </w:p>
    <w:p w:rsidR="006D7982" w:rsidRDefault="006F6996" w:rsidP="006D7982">
      <w:pPr>
        <w:widowControl w:val="0"/>
        <w:autoSpaceDE w:val="0"/>
        <w:autoSpaceDN w:val="0"/>
        <w:spacing w:after="0" w:line="240" w:lineRule="auto"/>
        <w:jc w:val="both"/>
        <w:rPr>
          <w:szCs w:val="24"/>
        </w:rPr>
      </w:pPr>
      <w:r>
        <w:rPr>
          <w:szCs w:val="24"/>
        </w:rPr>
        <w:t xml:space="preserve">1) </w:t>
      </w:r>
      <w:r w:rsidRPr="006F6996">
        <w:rPr>
          <w:szCs w:val="24"/>
        </w:rPr>
        <w:t>ВЛИ-0,4 кВ Л-1 от СТП-Новоселицы-20 (ВЛ-10кВ Л-5 ПС Новоселицы)</w:t>
      </w:r>
    </w:p>
    <w:p w:rsidR="006F6996" w:rsidRDefault="006F6996" w:rsidP="006D7982">
      <w:pPr>
        <w:widowControl w:val="0"/>
        <w:autoSpaceDE w:val="0"/>
        <w:autoSpaceDN w:val="0"/>
        <w:spacing w:after="0" w:line="240" w:lineRule="auto"/>
        <w:jc w:val="both"/>
        <w:rPr>
          <w:szCs w:val="24"/>
        </w:rPr>
      </w:pPr>
    </w:p>
    <w:p w:rsidR="006F6996" w:rsidRDefault="006F6996" w:rsidP="006D7982">
      <w:pPr>
        <w:widowControl w:val="0"/>
        <w:autoSpaceDE w:val="0"/>
        <w:autoSpaceDN w:val="0"/>
        <w:spacing w:after="0" w:line="240" w:lineRule="auto"/>
        <w:jc w:val="both"/>
        <w:rPr>
          <w:szCs w:val="24"/>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3. Адрес и иное описание местоположение земельного участка, в отношении которого испрашивается публичный сервитут</w:t>
      </w:r>
      <w:r w:rsidRPr="00A1318E">
        <w:rPr>
          <w:rFonts w:eastAsia="Times New Roman" w:cs="Times New Roman"/>
          <w:color w:val="000000"/>
          <w:szCs w:val="24"/>
        </w:rPr>
        <w:t xml:space="preserve">: Новгородская область, Новгородский район, </w:t>
      </w:r>
      <w:r>
        <w:rPr>
          <w:color w:val="000000"/>
          <w:spacing w:val="1"/>
          <w:szCs w:val="24"/>
        </w:rPr>
        <w:t>Савинское</w:t>
      </w:r>
      <w:r w:rsidRPr="002D2997">
        <w:rPr>
          <w:rFonts w:eastAsia="Times New Roman" w:cs="Times New Roman"/>
          <w:szCs w:val="24"/>
        </w:rPr>
        <w:t xml:space="preserve"> сельское </w:t>
      </w:r>
      <w:r w:rsidRPr="00A1318E">
        <w:rPr>
          <w:rFonts w:eastAsia="Times New Roman" w:cs="Times New Roman"/>
          <w:szCs w:val="24"/>
        </w:rPr>
        <w:t>поселение</w:t>
      </w:r>
      <w:r w:rsidRPr="00A1318E">
        <w:rPr>
          <w:rFonts w:eastAsia="Times New Roman" w:cs="Times New Roman"/>
          <w:color w:val="000000"/>
          <w:szCs w:val="24"/>
        </w:rPr>
        <w:t>.</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A1318E">
        <w:rPr>
          <w:rFonts w:eastAsia="Times New Roman" w:cs="Times New Roman"/>
          <w:color w:val="000000"/>
          <w:szCs w:val="24"/>
        </w:rPr>
        <w:t>:</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Тихвинская, д. 7.</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(8162)763564.</w:t>
      </w:r>
    </w:p>
    <w:p w:rsidR="006D7982" w:rsidRPr="00A1318E" w:rsidRDefault="006D7982" w:rsidP="006D7982">
      <w:pPr>
        <w:widowControl w:val="0"/>
        <w:autoSpaceDE w:val="0"/>
        <w:autoSpaceDN w:val="0"/>
        <w:spacing w:after="0" w:line="240" w:lineRule="auto"/>
        <w:jc w:val="both"/>
        <w:rPr>
          <w:rFonts w:eastAsia="Times New Roman" w:cs="Times New Roman"/>
          <w:szCs w:val="24"/>
        </w:rPr>
      </w:pPr>
      <w:r w:rsidRPr="00A1318E">
        <w:rPr>
          <w:rFonts w:eastAsia="Times New Roman" w:cs="Times New Roman"/>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A1318E">
        <w:rPr>
          <w:rFonts w:eastAsia="Times New Roman" w:cs="Times New Roman"/>
          <w:b/>
          <w:bCs/>
          <w:szCs w:val="24"/>
        </w:rPr>
        <w:t>пятнадцати дней со дня опубликования данного сообщения </w:t>
      </w:r>
      <w:r w:rsidRPr="00A1318E">
        <w:rPr>
          <w:rFonts w:eastAsia="Times New Roman" w:cs="Times New Roman"/>
          <w:szCs w:val="24"/>
        </w:rPr>
        <w:t>подают в Администрацию Новгородского муниципального района (</w:t>
      </w:r>
      <w:r w:rsidRPr="00A1318E">
        <w:rPr>
          <w:rFonts w:eastAsia="Times New Roman" w:cs="Times New Roman"/>
          <w:szCs w:val="24"/>
          <w:lang w:eastAsia="ar-SA"/>
        </w:rPr>
        <w:t>173014, Новгородская область, Великий Новгород, ул. Большая Московская, д. 78</w:t>
      </w:r>
      <w:r w:rsidRPr="00A1318E">
        <w:rPr>
          <w:rFonts w:eastAsia="Times New Roman" w:cs="Times New Roman"/>
          <w:szCs w:val="24"/>
        </w:rPr>
        <w:t xml:space="preserve">, адрес электронной почты: </w:t>
      </w:r>
      <w:hyperlink r:id="rId6" w:history="1">
        <w:r w:rsidRPr="002A794A">
          <w:rPr>
            <w:rStyle w:val="a3"/>
            <w:rFonts w:eastAsia="Times New Roman" w:cs="Times New Roman"/>
            <w:color w:val="0000FF"/>
            <w:szCs w:val="24"/>
          </w:rPr>
          <w:t>novrayon@</w:t>
        </w:r>
        <w:r w:rsidRPr="002A794A">
          <w:rPr>
            <w:rStyle w:val="a3"/>
            <w:rFonts w:eastAsia="Times New Roman" w:cs="Times New Roman"/>
            <w:color w:val="0000FF"/>
            <w:szCs w:val="24"/>
            <w:lang w:val="en-US"/>
          </w:rPr>
          <w:t>yandex</w:t>
        </w:r>
        <w:r w:rsidRPr="002A794A">
          <w:rPr>
            <w:rStyle w:val="a3"/>
            <w:rFonts w:eastAsia="Times New Roman" w:cs="Times New Roman"/>
            <w:color w:val="0000FF"/>
            <w:szCs w:val="24"/>
          </w:rPr>
          <w:t>.ru</w:t>
        </w:r>
      </w:hyperlink>
      <w:r>
        <w:rPr>
          <w:rFonts w:eastAsia="Times New Roman" w:cs="Times New Roman"/>
          <w:szCs w:val="24"/>
        </w:rPr>
        <w:t xml:space="preserve"> </w:t>
      </w:r>
      <w:hyperlink r:id="rId7" w:history="1"/>
      <w:r w:rsidRPr="00A1318E">
        <w:rPr>
          <w:rFonts w:eastAsia="Times New Roman" w:cs="Times New Roman"/>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A1318E">
        <w:rPr>
          <w:rFonts w:eastAsia="Times New Roman" w:cs="Times New Roman"/>
          <w:color w:val="000000"/>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b/>
          <w:bCs/>
          <w:color w:val="000000"/>
          <w:szCs w:val="24"/>
        </w:rPr>
        <w:t>5. Официальные сайты в информационно-телекоммуникационной</w:t>
      </w:r>
      <w:r w:rsidRPr="00A1318E">
        <w:rPr>
          <w:rFonts w:eastAsia="Times New Roman" w:cs="Times New Roman"/>
          <w:color w:val="000000"/>
          <w:szCs w:val="24"/>
        </w:rPr>
        <w:t> </w:t>
      </w:r>
      <w:r w:rsidRPr="00A1318E">
        <w:rPr>
          <w:rFonts w:eastAsia="Times New Roman" w:cs="Times New Roman"/>
          <w:b/>
          <w:bCs/>
          <w:color w:val="000000"/>
          <w:szCs w:val="24"/>
        </w:rPr>
        <w:t>сети «Интернет», на которых размещается сообщение о поступившем</w:t>
      </w:r>
      <w:r w:rsidRPr="00A1318E">
        <w:rPr>
          <w:rFonts w:eastAsia="Times New Roman" w:cs="Times New Roman"/>
          <w:color w:val="000000"/>
          <w:szCs w:val="24"/>
        </w:rPr>
        <w:t> </w:t>
      </w:r>
      <w:r w:rsidRPr="00A1318E">
        <w:rPr>
          <w:rFonts w:eastAsia="Times New Roman" w:cs="Times New Roman"/>
          <w:b/>
          <w:bCs/>
          <w:color w:val="000000"/>
          <w:szCs w:val="24"/>
        </w:rPr>
        <w:t>ходатайстве об установлении публичного сервитута</w:t>
      </w:r>
      <w:r w:rsidRPr="00A1318E">
        <w:rPr>
          <w:rFonts w:eastAsia="Times New Roman" w:cs="Times New Roman"/>
          <w:color w:val="000000"/>
          <w:szCs w:val="24"/>
        </w:rPr>
        <w:t>:</w:t>
      </w:r>
    </w:p>
    <w:p w:rsidR="006D7982" w:rsidRPr="002A794A" w:rsidRDefault="006D7982" w:rsidP="006D7982">
      <w:pPr>
        <w:widowControl w:val="0"/>
        <w:autoSpaceDE w:val="0"/>
        <w:autoSpaceDN w:val="0"/>
        <w:spacing w:after="0" w:line="240" w:lineRule="auto"/>
        <w:jc w:val="both"/>
        <w:rPr>
          <w:rFonts w:eastAsia="Times New Roman" w:cs="Times New Roman"/>
          <w:color w:val="0000FF"/>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8" w:history="1">
        <w:r w:rsidRPr="002A794A">
          <w:rPr>
            <w:rFonts w:eastAsia="Times New Roman" w:cs="Times New Roman"/>
            <w:color w:val="0000FF"/>
            <w:szCs w:val="24"/>
            <w:u w:val="single"/>
          </w:rPr>
          <w:t>www.новгородский-район.рф</w:t>
        </w:r>
      </w:hyperlink>
      <w:r w:rsidRPr="002A794A">
        <w:rPr>
          <w:rFonts w:eastAsia="Times New Roman" w:cs="Times New Roman"/>
          <w:color w:val="0000FF"/>
          <w:szCs w:val="24"/>
          <w:u w:val="single"/>
        </w:rPr>
        <w:t xml:space="preserve">, </w:t>
      </w:r>
      <w:hyperlink r:id="rId9" w:history="1">
        <w:r w:rsidRPr="002A794A">
          <w:rPr>
            <w:rStyle w:val="a3"/>
            <w:rFonts w:eastAsia="Times New Roman" w:cs="Times New Roman"/>
            <w:color w:val="0000FF"/>
            <w:szCs w:val="24"/>
          </w:rPr>
          <w:t>www.novgorodskij-rayon.gosuslugi.ru</w:t>
        </w:r>
      </w:hyperlink>
    </w:p>
    <w:p w:rsidR="006D7982" w:rsidRPr="002A794A" w:rsidRDefault="006D7982" w:rsidP="006D7982">
      <w:pPr>
        <w:widowControl w:val="0"/>
        <w:autoSpaceDE w:val="0"/>
        <w:autoSpaceDN w:val="0"/>
        <w:spacing w:after="0" w:line="240" w:lineRule="auto"/>
        <w:jc w:val="both"/>
        <w:rPr>
          <w:rFonts w:eastAsia="Times New Roman" w:cs="Times New Roman"/>
          <w:color w:val="0000FF"/>
          <w:szCs w:val="24"/>
          <w:u w:val="single"/>
        </w:rPr>
      </w:pPr>
    </w:p>
    <w:p w:rsidR="006D7982" w:rsidRPr="002A794A" w:rsidRDefault="006D7982" w:rsidP="006D7982">
      <w:pPr>
        <w:autoSpaceDE w:val="0"/>
        <w:autoSpaceDN w:val="0"/>
        <w:adjustRightInd w:val="0"/>
        <w:spacing w:after="0" w:line="240" w:lineRule="auto"/>
        <w:jc w:val="both"/>
        <w:rPr>
          <w:rFonts w:eastAsia="Times New Roman" w:cs="Times New Roman"/>
          <w:b/>
          <w:bCs/>
          <w:szCs w:val="24"/>
          <w:lang w:eastAsia="ru-RU"/>
        </w:rPr>
      </w:pPr>
      <w:r w:rsidRPr="002A794A">
        <w:rPr>
          <w:rFonts w:eastAsia="Times New Roman" w:cs="Times New Roman"/>
          <w:b/>
          <w:color w:val="000000"/>
          <w:szCs w:val="24"/>
          <w:lang w:eastAsia="ru-RU"/>
        </w:rPr>
        <w:lastRenderedPageBreak/>
        <w:t xml:space="preserve">6. </w:t>
      </w:r>
      <w:r w:rsidRPr="002A794A">
        <w:rPr>
          <w:rFonts w:eastAsia="Times New Roman" w:cs="Times New Roman"/>
          <w:b/>
          <w:bCs/>
          <w:szCs w:val="24"/>
          <w:lang w:eastAsia="ru-RU"/>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6D7982" w:rsidRPr="002D2997" w:rsidRDefault="006D7982" w:rsidP="006D7982">
      <w:pPr>
        <w:widowControl w:val="0"/>
        <w:autoSpaceDE w:val="0"/>
        <w:autoSpaceDN w:val="0"/>
        <w:spacing w:after="0" w:line="240" w:lineRule="auto"/>
        <w:jc w:val="both"/>
        <w:rPr>
          <w:rFonts w:eastAsia="Times New Roman" w:cs="Times New Roman"/>
          <w:color w:val="000000"/>
          <w:szCs w:val="24"/>
        </w:rPr>
      </w:pPr>
      <w:r w:rsidRPr="001A784F">
        <w:rPr>
          <w:rFonts w:eastAsia="Times New Roman" w:cs="Times New Roman"/>
          <w:color w:val="000000"/>
          <w:szCs w:val="24"/>
        </w:rPr>
        <w:t>«Программа комплексного развития сист</w:t>
      </w:r>
      <w:r>
        <w:rPr>
          <w:rFonts w:eastAsia="Times New Roman" w:cs="Times New Roman"/>
          <w:color w:val="000000"/>
          <w:szCs w:val="24"/>
        </w:rPr>
        <w:t xml:space="preserve">ем коммунальной инфраструктуры </w:t>
      </w:r>
      <w:r w:rsidRPr="006D7982">
        <w:rPr>
          <w:rFonts w:eastAsia="Times New Roman" w:cs="Times New Roman"/>
          <w:color w:val="000000"/>
          <w:szCs w:val="24"/>
        </w:rPr>
        <w:t>Савинского</w:t>
      </w:r>
      <w:r w:rsidRPr="001A784F">
        <w:rPr>
          <w:rFonts w:eastAsia="Times New Roman" w:cs="Times New Roman"/>
          <w:color w:val="000000"/>
          <w:szCs w:val="24"/>
        </w:rPr>
        <w:t xml:space="preserve"> сельского поселения Новгород</w:t>
      </w:r>
      <w:r>
        <w:rPr>
          <w:rFonts w:eastAsia="Times New Roman" w:cs="Times New Roman"/>
          <w:color w:val="000000"/>
          <w:szCs w:val="24"/>
        </w:rPr>
        <w:t xml:space="preserve">ского муниципального района на </w:t>
      </w:r>
      <w:r w:rsidRPr="001A784F">
        <w:rPr>
          <w:rFonts w:eastAsia="Times New Roman" w:cs="Times New Roman"/>
          <w:color w:val="000000"/>
          <w:szCs w:val="24"/>
        </w:rPr>
        <w:t>период 2017-2030 годов», утвержденна</w:t>
      </w:r>
      <w:r>
        <w:rPr>
          <w:rFonts w:eastAsia="Times New Roman" w:cs="Times New Roman"/>
          <w:color w:val="000000"/>
          <w:szCs w:val="24"/>
        </w:rPr>
        <w:t xml:space="preserve">я постановлением Администрации </w:t>
      </w:r>
      <w:r w:rsidRPr="001A784F">
        <w:rPr>
          <w:rFonts w:eastAsia="Times New Roman" w:cs="Times New Roman"/>
          <w:color w:val="000000"/>
          <w:szCs w:val="24"/>
        </w:rPr>
        <w:t>Новгородского муниципал</w:t>
      </w:r>
      <w:r>
        <w:rPr>
          <w:rFonts w:eastAsia="Times New Roman" w:cs="Times New Roman"/>
          <w:color w:val="000000"/>
          <w:szCs w:val="24"/>
        </w:rPr>
        <w:t>ьного района от 11.10.2017 № 497.</w:t>
      </w:r>
    </w:p>
    <w:p w:rsidR="006D7982" w:rsidRPr="00A1318E" w:rsidRDefault="006D7982" w:rsidP="006D7982">
      <w:pPr>
        <w:widowControl w:val="0"/>
        <w:autoSpaceDE w:val="0"/>
        <w:autoSpaceDN w:val="0"/>
        <w:spacing w:after="0" w:line="240" w:lineRule="auto"/>
        <w:jc w:val="both"/>
        <w:rPr>
          <w:rFonts w:eastAsia="Times New Roman" w:cs="Times New Roman"/>
          <w:b/>
          <w:color w:val="000000"/>
          <w:szCs w:val="24"/>
        </w:rPr>
      </w:pPr>
    </w:p>
    <w:p w:rsidR="006D7982" w:rsidRPr="002A794A" w:rsidRDefault="006D7982" w:rsidP="006D7982">
      <w:pPr>
        <w:widowControl w:val="0"/>
        <w:autoSpaceDE w:val="0"/>
        <w:autoSpaceDN w:val="0"/>
        <w:spacing w:after="0" w:line="240" w:lineRule="auto"/>
        <w:jc w:val="both"/>
        <w:rPr>
          <w:rFonts w:eastAsia="Times New Roman" w:cs="Times New Roman"/>
          <w:b/>
          <w:color w:val="000000"/>
          <w:szCs w:val="24"/>
        </w:rPr>
      </w:pPr>
      <w:r w:rsidRPr="002A794A">
        <w:rPr>
          <w:rFonts w:eastAsia="Times New Roman" w:cs="Times New Roman"/>
          <w:b/>
          <w:color w:val="000000"/>
          <w:szCs w:val="24"/>
        </w:rPr>
        <w:t>7. Официальные сайты в информационно-телекоммуникационной сети «Интернет», на которых размещается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6D7982" w:rsidRPr="002A794A" w:rsidRDefault="006D7982" w:rsidP="006D7982">
      <w:pPr>
        <w:widowControl w:val="0"/>
        <w:autoSpaceDE w:val="0"/>
        <w:autoSpaceDN w:val="0"/>
        <w:spacing w:after="0" w:line="240" w:lineRule="auto"/>
        <w:jc w:val="both"/>
        <w:rPr>
          <w:rFonts w:eastAsia="Times New Roman" w:cs="Times New Roman"/>
          <w:color w:val="0070C0"/>
          <w:szCs w:val="24"/>
          <w:u w:val="single"/>
        </w:rPr>
      </w:pPr>
      <w:r w:rsidRPr="00A1318E">
        <w:rPr>
          <w:rFonts w:eastAsia="Times New Roman" w:cs="Times New Roman"/>
          <w:color w:val="000000"/>
          <w:szCs w:val="24"/>
        </w:rPr>
        <w:t xml:space="preserve">Официальный сайт Администрации Новгородского муниципального района </w:t>
      </w:r>
      <w:hyperlink r:id="rId10" w:history="1">
        <w:r w:rsidRPr="002A794A">
          <w:rPr>
            <w:rFonts w:eastAsia="Times New Roman" w:cs="Times New Roman"/>
            <w:color w:val="0000FF"/>
            <w:szCs w:val="24"/>
            <w:u w:val="single"/>
          </w:rPr>
          <w:t>www.новгородский-район.рф</w:t>
        </w:r>
      </w:hyperlink>
      <w:r w:rsidRPr="002A794A">
        <w:rPr>
          <w:rFonts w:eastAsia="Times New Roman" w:cs="Times New Roman"/>
          <w:color w:val="0000FF"/>
          <w:szCs w:val="24"/>
          <w:u w:val="single"/>
        </w:rPr>
        <w:t xml:space="preserve">, </w:t>
      </w:r>
      <w:hyperlink r:id="rId11" w:history="1">
        <w:r w:rsidRPr="002A794A">
          <w:rPr>
            <w:rStyle w:val="a3"/>
            <w:rFonts w:eastAsia="Times New Roman" w:cs="Times New Roman"/>
            <w:color w:val="0000FF"/>
            <w:szCs w:val="24"/>
          </w:rPr>
          <w:t>www.novgorodskij-rayon.gosuslugi.ru</w:t>
        </w:r>
      </w:hyperlink>
    </w:p>
    <w:p w:rsidR="006D7982" w:rsidRDefault="006D7982" w:rsidP="006D7982">
      <w:pPr>
        <w:widowControl w:val="0"/>
        <w:autoSpaceDE w:val="0"/>
        <w:autoSpaceDN w:val="0"/>
        <w:spacing w:after="0" w:line="240" w:lineRule="auto"/>
        <w:jc w:val="both"/>
        <w:rPr>
          <w:rFonts w:eastAsia="Times New Roman" w:cs="Times New Roman"/>
          <w:b/>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b/>
          <w:color w:val="000000"/>
          <w:szCs w:val="24"/>
        </w:rPr>
      </w:pPr>
      <w:r w:rsidRPr="00A1318E">
        <w:rPr>
          <w:rFonts w:eastAsia="Times New Roman" w:cs="Times New Roman"/>
          <w:b/>
          <w:color w:val="000000"/>
          <w:szCs w:val="24"/>
        </w:rPr>
        <w:t>8. Описание местоположения границ публичного сервитута.</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r w:rsidRPr="00A1318E">
        <w:rPr>
          <w:rFonts w:eastAsia="Times New Roman" w:cs="Times New Roman"/>
          <w:color w:val="000000"/>
          <w:szCs w:val="24"/>
        </w:rPr>
        <w:t>Прилагается к настоящему сообщению.</w:t>
      </w:r>
    </w:p>
    <w:p w:rsidR="006D7982" w:rsidRPr="00A1318E" w:rsidRDefault="006D7982" w:rsidP="006D7982">
      <w:pPr>
        <w:widowControl w:val="0"/>
        <w:autoSpaceDE w:val="0"/>
        <w:autoSpaceDN w:val="0"/>
        <w:spacing w:after="0" w:line="240" w:lineRule="auto"/>
        <w:jc w:val="both"/>
        <w:rPr>
          <w:rFonts w:eastAsia="Times New Roman" w:cs="Times New Roman"/>
          <w:color w:val="000000"/>
          <w:szCs w:val="24"/>
        </w:rPr>
      </w:pPr>
    </w:p>
    <w:p w:rsidR="006D7982" w:rsidRPr="00A1318E" w:rsidRDefault="006D7982" w:rsidP="006D7982">
      <w:pPr>
        <w:widowControl w:val="0"/>
        <w:autoSpaceDE w:val="0"/>
        <w:autoSpaceDN w:val="0"/>
        <w:spacing w:after="0" w:line="240" w:lineRule="auto"/>
        <w:jc w:val="both"/>
        <w:rPr>
          <w:rFonts w:eastAsia="Times New Roman" w:cs="Times New Roman"/>
          <w:b/>
          <w:color w:val="000000"/>
          <w:szCs w:val="24"/>
          <w:shd w:val="clear" w:color="auto" w:fill="FFFFFF"/>
        </w:rPr>
      </w:pPr>
      <w:r w:rsidRPr="00A1318E">
        <w:rPr>
          <w:rFonts w:eastAsia="Times New Roman" w:cs="Times New Roman"/>
          <w:b/>
          <w:color w:val="000000"/>
          <w:szCs w:val="24"/>
        </w:rPr>
        <w:t xml:space="preserve">9. </w:t>
      </w:r>
      <w:r w:rsidRPr="00A1318E">
        <w:rPr>
          <w:rFonts w:eastAsia="Times New Roman" w:cs="Times New Roman"/>
          <w:b/>
          <w:color w:val="000000"/>
          <w:szCs w:val="24"/>
          <w:shd w:val="clear" w:color="auto" w:fill="FFFFFF"/>
        </w:rPr>
        <w:t>Кадастровые номера земельных участков (при их наличии), в отношении которых испрашивается публичный сервитут:</w:t>
      </w:r>
    </w:p>
    <w:p w:rsidR="006D7982" w:rsidRDefault="006D7982" w:rsidP="006D7982">
      <w:pPr>
        <w:widowControl w:val="0"/>
        <w:autoSpaceDE w:val="0"/>
        <w:autoSpaceDN w:val="0"/>
        <w:spacing w:after="0" w:line="240" w:lineRule="auto"/>
        <w:jc w:val="both"/>
        <w:rPr>
          <w:rFonts w:eastAsia="Times New Roman" w:cs="Times New Roman"/>
        </w:rPr>
      </w:pPr>
      <w:r w:rsidRPr="00A1318E">
        <w:rPr>
          <w:rFonts w:eastAsia="Times New Roman" w:cs="Times New Roman"/>
        </w:rPr>
        <w:t>указаны в приложении 1 (по каждому из объектов)</w:t>
      </w:r>
    </w:p>
    <w:p w:rsidR="006D7982" w:rsidRDefault="006D7982" w:rsidP="006D7982">
      <w:pPr>
        <w:widowControl w:val="0"/>
        <w:autoSpaceDE w:val="0"/>
        <w:autoSpaceDN w:val="0"/>
        <w:spacing w:after="0" w:line="240" w:lineRule="auto"/>
        <w:jc w:val="both"/>
        <w:rPr>
          <w:rFonts w:eastAsia="Times New Roman" w:cs="Times New Roman"/>
        </w:rPr>
      </w:pPr>
    </w:p>
    <w:p w:rsidR="006D7982" w:rsidRDefault="006D7982">
      <w:pPr>
        <w:sectPr w:rsidR="006D7982" w:rsidSect="006D7982">
          <w:headerReference w:type="default" r:id="rId12"/>
          <w:pgSz w:w="11906" w:h="16838"/>
          <w:pgMar w:top="1134" w:right="567" w:bottom="1134" w:left="1701" w:header="709" w:footer="709" w:gutter="0"/>
          <w:cols w:space="708"/>
          <w:docGrid w:linePitch="381"/>
        </w:sectPr>
      </w:pPr>
    </w:p>
    <w:p w:rsidR="006D7982" w:rsidRPr="006D7982" w:rsidRDefault="006D7982" w:rsidP="006D7982">
      <w:pPr>
        <w:spacing w:after="0" w:line="240" w:lineRule="exact"/>
        <w:jc w:val="right"/>
        <w:rPr>
          <w:rFonts w:eastAsia="Times New Roman" w:cs="Times New Roman"/>
          <w:sz w:val="28"/>
          <w:szCs w:val="28"/>
          <w:lang w:eastAsia="ru-RU"/>
        </w:rPr>
      </w:pPr>
      <w:r w:rsidRPr="006D7982">
        <w:rPr>
          <w:rFonts w:eastAsia="Times New Roman" w:cs="Times New Roman"/>
          <w:sz w:val="28"/>
          <w:szCs w:val="28"/>
          <w:lang w:eastAsia="ru-RU"/>
        </w:rPr>
        <w:lastRenderedPageBreak/>
        <w:t>Приложение 1</w:t>
      </w:r>
    </w:p>
    <w:p w:rsidR="002B7FCD" w:rsidRDefault="002B7FCD" w:rsidP="006D7982">
      <w:pPr>
        <w:spacing w:after="0" w:line="240" w:lineRule="exact"/>
        <w:jc w:val="right"/>
      </w:pPr>
    </w:p>
    <w:p w:rsidR="006F6996" w:rsidRPr="006F6996" w:rsidRDefault="006D7982" w:rsidP="006F6996">
      <w:pPr>
        <w:spacing w:after="0" w:line="240" w:lineRule="auto"/>
        <w:jc w:val="center"/>
        <w:rPr>
          <w:rFonts w:eastAsia="Times New Roman" w:cs="Times New Roman"/>
          <w:b/>
          <w:szCs w:val="24"/>
          <w:lang w:eastAsia="ru-RU"/>
        </w:rPr>
      </w:pPr>
      <w:r w:rsidRPr="006D7982">
        <w:rPr>
          <w:rFonts w:eastAsia="Times New Roman" w:cs="Times New Roman"/>
          <w:b/>
          <w:szCs w:val="24"/>
          <w:lang w:eastAsia="ru-RU"/>
        </w:rPr>
        <w:t>СХЕМА ГРАНИЦ РАЗМЕЩЕНИЯ ПУБЛИЧНОГО СЕРВИТУТА</w:t>
      </w:r>
    </w:p>
    <w:p w:rsidR="006F6996" w:rsidRPr="006F6996" w:rsidRDefault="006F6996" w:rsidP="006F6996">
      <w:pPr>
        <w:spacing w:after="0" w:line="240" w:lineRule="auto"/>
        <w:rPr>
          <w:rFonts w:eastAsia="Times New Roman" w:cs="Times New Roman"/>
          <w:szCs w:val="24"/>
          <w:u w:val="single"/>
          <w:lang w:eastAsia="ru-RU"/>
        </w:rPr>
      </w:pPr>
      <w:r w:rsidRPr="006F6996">
        <w:rPr>
          <w:rFonts w:eastAsia="Times New Roman" w:cs="Times New Roman"/>
          <w:szCs w:val="24"/>
          <w:u w:val="single"/>
          <w:lang w:eastAsia="ru-RU"/>
        </w:rPr>
        <w:t xml:space="preserve">Объект: </w:t>
      </w:r>
      <w:r w:rsidRPr="006F6996">
        <w:rPr>
          <w:rFonts w:eastAsia="Times New Roman" w:cs="Times New Roman"/>
          <w:szCs w:val="24"/>
          <w:lang w:eastAsia="ru-RU"/>
        </w:rPr>
        <w:t>ВЛИ-0,4 кВ Л-1 от СТП-Новоселицы-20 (ВЛ-10кВ Л-5 ПС Новоселицы)</w:t>
      </w:r>
    </w:p>
    <w:p w:rsidR="006F6996" w:rsidRPr="006F6996" w:rsidRDefault="006F6996" w:rsidP="006F6996">
      <w:pPr>
        <w:spacing w:after="0" w:line="240" w:lineRule="auto"/>
        <w:rPr>
          <w:rFonts w:eastAsia="Times New Roman" w:cs="Times New Roman"/>
          <w:color w:val="000000"/>
          <w:spacing w:val="1"/>
          <w:szCs w:val="24"/>
          <w:lang w:eastAsia="ru-RU"/>
        </w:rPr>
      </w:pPr>
      <w:r w:rsidRPr="006F6996">
        <w:rPr>
          <w:rFonts w:eastAsia="Times New Roman" w:cs="Times New Roman"/>
          <w:szCs w:val="24"/>
          <w:u w:val="single"/>
          <w:lang w:eastAsia="ru-RU"/>
        </w:rPr>
        <w:t>Местоположение:</w:t>
      </w:r>
      <w:r w:rsidRPr="006F6996">
        <w:rPr>
          <w:rFonts w:eastAsia="Times New Roman" w:cs="Times New Roman"/>
          <w:szCs w:val="24"/>
          <w:lang w:eastAsia="ru-RU"/>
        </w:rPr>
        <w:t xml:space="preserve"> </w:t>
      </w:r>
      <w:r w:rsidRPr="006F6996">
        <w:rPr>
          <w:rFonts w:eastAsia="Times New Roman" w:cs="Times New Roman"/>
          <w:color w:val="000000"/>
          <w:spacing w:val="1"/>
          <w:szCs w:val="24"/>
          <w:lang w:eastAsia="ru-RU"/>
        </w:rPr>
        <w:t>Новгородская область, Новгородский район, Савинское сельское поселение, д. Новоселицы</w:t>
      </w:r>
    </w:p>
    <w:p w:rsidR="006F6996" w:rsidRPr="006F6996" w:rsidRDefault="006F6996" w:rsidP="006F6996">
      <w:pPr>
        <w:spacing w:after="0" w:line="240" w:lineRule="auto"/>
        <w:rPr>
          <w:rFonts w:eastAsia="Times New Roman" w:cs="Times New Roman"/>
          <w:szCs w:val="20"/>
          <w:lang w:eastAsia="ru-RU"/>
        </w:rPr>
      </w:pPr>
      <w:r w:rsidRPr="006F6996">
        <w:rPr>
          <w:rFonts w:eastAsia="Times New Roman" w:cs="Times New Roman"/>
          <w:szCs w:val="24"/>
          <w:u w:val="single"/>
          <w:lang w:eastAsia="ru-RU"/>
        </w:rPr>
        <w:t>Кадастровый квартал:</w:t>
      </w:r>
      <w:r w:rsidRPr="006F6996">
        <w:rPr>
          <w:rFonts w:eastAsia="Times New Roman" w:cs="Times New Roman"/>
          <w:szCs w:val="24"/>
          <w:lang w:eastAsia="ru-RU"/>
        </w:rPr>
        <w:t xml:space="preserve"> </w:t>
      </w:r>
      <w:r w:rsidRPr="006F6996">
        <w:rPr>
          <w:rFonts w:eastAsia="Times New Roman" w:cs="Times New Roman"/>
          <w:szCs w:val="20"/>
          <w:lang w:eastAsia="ru-RU"/>
        </w:rPr>
        <w:t>53:11:1200704, 53:11:1200711</w:t>
      </w:r>
    </w:p>
    <w:p w:rsidR="006F6996" w:rsidRPr="006F6996" w:rsidRDefault="006F6996" w:rsidP="006F6996">
      <w:pPr>
        <w:spacing w:after="0" w:line="240" w:lineRule="auto"/>
        <w:jc w:val="both"/>
        <w:rPr>
          <w:rFonts w:eastAsia="Times New Roman" w:cs="Times New Roman"/>
          <w:color w:val="000000"/>
          <w:szCs w:val="24"/>
          <w:lang w:eastAsia="ru-RU"/>
        </w:rPr>
      </w:pPr>
      <w:r w:rsidRPr="006F6996">
        <w:rPr>
          <w:rFonts w:eastAsia="Times New Roman" w:cs="Times New Roman"/>
          <w:color w:val="000000"/>
          <w:spacing w:val="1"/>
          <w:szCs w:val="24"/>
          <w:u w:val="single"/>
          <w:lang w:eastAsia="ru-RU"/>
        </w:rPr>
        <w:t>Кадастровые номера земельных участков:</w:t>
      </w:r>
      <w:r w:rsidRPr="006F6996">
        <w:rPr>
          <w:rFonts w:eastAsia="Times New Roman" w:cs="Times New Roman"/>
          <w:color w:val="000000"/>
          <w:szCs w:val="24"/>
          <w:lang w:eastAsia="ru-RU"/>
        </w:rPr>
        <w:t xml:space="preserve"> 53:11:1200704:137, 53:11:1200711:195, 53:11:1200711:223</w:t>
      </w:r>
    </w:p>
    <w:p w:rsidR="006F6996" w:rsidRPr="006F6996" w:rsidRDefault="006F6996" w:rsidP="006F6996">
      <w:pPr>
        <w:spacing w:after="0" w:line="240" w:lineRule="auto"/>
        <w:rPr>
          <w:rFonts w:eastAsia="Times New Roman" w:cs="Times New Roman"/>
          <w:color w:val="000000"/>
          <w:spacing w:val="1"/>
          <w:szCs w:val="24"/>
          <w:u w:val="single"/>
          <w:lang w:eastAsia="ru-RU"/>
        </w:rPr>
      </w:pPr>
      <w:r w:rsidRPr="006F6996">
        <w:rPr>
          <w:rFonts w:eastAsia="Times New Roman" w:cs="Times New Roman"/>
          <w:color w:val="000000"/>
          <w:spacing w:val="1"/>
          <w:szCs w:val="24"/>
          <w:u w:val="single"/>
          <w:lang w:eastAsia="ru-RU"/>
        </w:rPr>
        <w:t>Система</w:t>
      </w:r>
      <w:r w:rsidRPr="006F6996">
        <w:rPr>
          <w:rFonts w:eastAsia="Times New Roman" w:cs="Times New Roman"/>
          <w:color w:val="000000"/>
          <w:szCs w:val="24"/>
          <w:u w:val="single"/>
          <w:lang w:eastAsia="ru-RU"/>
        </w:rPr>
        <w:t xml:space="preserve"> координат:</w:t>
      </w:r>
      <w:r w:rsidRPr="006F6996">
        <w:rPr>
          <w:rFonts w:eastAsia="Times New Roman" w:cs="Times New Roman"/>
          <w:color w:val="000000"/>
          <w:spacing w:val="2"/>
          <w:szCs w:val="24"/>
          <w:lang w:eastAsia="ru-RU"/>
        </w:rPr>
        <w:t xml:space="preserve"> </w:t>
      </w:r>
      <w:r w:rsidRPr="006F6996">
        <w:rPr>
          <w:rFonts w:eastAsia="Times New Roman" w:cs="Times New Roman"/>
          <w:color w:val="000000"/>
          <w:szCs w:val="24"/>
          <w:lang w:eastAsia="ru-RU"/>
        </w:rPr>
        <w:t xml:space="preserve">МСК-53 </w:t>
      </w:r>
      <w:r w:rsidRPr="006F6996">
        <w:rPr>
          <w:rFonts w:eastAsia="Times New Roman" w:cs="Times New Roman"/>
          <w:color w:val="000000"/>
          <w:spacing w:val="1"/>
          <w:szCs w:val="24"/>
          <w:lang w:eastAsia="ru-RU"/>
        </w:rPr>
        <w:t>(Зона</w:t>
      </w:r>
      <w:r w:rsidRPr="006F6996">
        <w:rPr>
          <w:rFonts w:eastAsia="Times New Roman" w:cs="Times New Roman"/>
          <w:color w:val="000000"/>
          <w:spacing w:val="-1"/>
          <w:szCs w:val="24"/>
          <w:lang w:eastAsia="ru-RU"/>
        </w:rPr>
        <w:t xml:space="preserve"> </w:t>
      </w:r>
      <w:r w:rsidRPr="006F6996">
        <w:rPr>
          <w:rFonts w:eastAsia="Times New Roman" w:cs="Times New Roman"/>
          <w:color w:val="000000"/>
          <w:szCs w:val="24"/>
          <w:lang w:eastAsia="ru-RU"/>
        </w:rPr>
        <w:t>2)</w:t>
      </w:r>
    </w:p>
    <w:p w:rsidR="006F6996" w:rsidRDefault="006F6996" w:rsidP="006F6996">
      <w:pPr>
        <w:spacing w:after="0" w:line="240" w:lineRule="auto"/>
        <w:rPr>
          <w:rFonts w:eastAsia="Times New Roman" w:cs="Times New Roman"/>
          <w:color w:val="000000"/>
          <w:spacing w:val="1"/>
          <w:szCs w:val="24"/>
          <w:lang w:eastAsia="ru-RU"/>
        </w:rPr>
      </w:pPr>
      <w:r w:rsidRPr="006F6996">
        <w:rPr>
          <w:rFonts w:eastAsia="Times New Roman" w:cs="Times New Roman"/>
          <w:color w:val="000000"/>
          <w:spacing w:val="1"/>
          <w:szCs w:val="24"/>
          <w:u w:val="single"/>
          <w:lang w:eastAsia="ru-RU"/>
        </w:rPr>
        <w:t>Площадь</w:t>
      </w:r>
      <w:r w:rsidRPr="006F6996">
        <w:rPr>
          <w:rFonts w:eastAsia="Times New Roman" w:cs="Times New Roman"/>
          <w:color w:val="000000"/>
          <w:szCs w:val="24"/>
          <w:u w:val="single"/>
          <w:lang w:eastAsia="ru-RU"/>
        </w:rPr>
        <w:t xml:space="preserve"> </w:t>
      </w:r>
      <w:r w:rsidRPr="006F6996">
        <w:rPr>
          <w:rFonts w:eastAsia="Times New Roman" w:cs="Times New Roman"/>
          <w:color w:val="000000"/>
          <w:spacing w:val="1"/>
          <w:szCs w:val="24"/>
          <w:u w:val="single"/>
          <w:lang w:eastAsia="ru-RU"/>
        </w:rPr>
        <w:t>сервитута</w:t>
      </w:r>
      <w:r w:rsidRPr="006F6996">
        <w:rPr>
          <w:rFonts w:eastAsia="Times New Roman" w:cs="Times New Roman"/>
          <w:color w:val="000000"/>
          <w:spacing w:val="1"/>
          <w:szCs w:val="24"/>
          <w:lang w:eastAsia="ru-RU"/>
        </w:rPr>
        <w:t>:</w:t>
      </w:r>
      <w:r w:rsidRPr="006F6996">
        <w:rPr>
          <w:rFonts w:eastAsia="Times New Roman" w:cs="Times New Roman"/>
          <w:color w:val="000000"/>
          <w:szCs w:val="24"/>
          <w:lang w:eastAsia="ru-RU"/>
        </w:rPr>
        <w:t xml:space="preserve"> </w:t>
      </w:r>
      <w:r w:rsidRPr="006F6996">
        <w:rPr>
          <w:rFonts w:eastAsia="Times New Roman" w:cs="Times New Roman"/>
          <w:color w:val="000000"/>
          <w:spacing w:val="1"/>
          <w:szCs w:val="24"/>
          <w:lang w:eastAsia="ru-RU"/>
        </w:rPr>
        <w:t xml:space="preserve">636 </w:t>
      </w:r>
      <w:proofErr w:type="gramStart"/>
      <w:r w:rsidRPr="006F6996">
        <w:rPr>
          <w:rFonts w:eastAsia="Times New Roman" w:cs="Times New Roman"/>
          <w:color w:val="000000"/>
          <w:spacing w:val="1"/>
          <w:szCs w:val="24"/>
          <w:lang w:eastAsia="ru-RU"/>
        </w:rPr>
        <w:t>кв.м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482"/>
        <w:gridCol w:w="2345"/>
        <w:gridCol w:w="2763"/>
      </w:tblGrid>
      <w:tr w:rsidR="006F6996" w:rsidRPr="006F6996" w:rsidTr="006F6996">
        <w:trPr>
          <w:trHeight w:val="397"/>
        </w:trPr>
        <w:tc>
          <w:tcPr>
            <w:tcW w:w="5000" w:type="pct"/>
            <w:gridSpan w:val="4"/>
            <w:shd w:val="clear" w:color="auto" w:fill="auto"/>
            <w:vAlign w:val="center"/>
          </w:tcPr>
          <w:p w:rsidR="006F6996" w:rsidRPr="006F6996" w:rsidRDefault="006F6996" w:rsidP="006F6996">
            <w:pPr>
              <w:spacing w:after="0" w:line="240" w:lineRule="auto"/>
              <w:jc w:val="center"/>
              <w:rPr>
                <w:rFonts w:eastAsia="Times New Roman" w:cs="Times New Roman"/>
                <w:b/>
                <w:sz w:val="22"/>
                <w:szCs w:val="24"/>
                <w:lang w:eastAsia="ru-RU"/>
              </w:rPr>
            </w:pPr>
            <w:r>
              <w:rPr>
                <w:rFonts w:eastAsia="Times New Roman" w:cs="Times New Roman"/>
                <w:sz w:val="22"/>
                <w:szCs w:val="24"/>
                <w:lang w:eastAsia="ru-RU"/>
              </w:rPr>
              <w:t>ВЛИ-0,4 кВ  Л-1 от СТП-</w:t>
            </w:r>
            <w:r w:rsidRPr="006F6996">
              <w:rPr>
                <w:rFonts w:eastAsia="Times New Roman" w:cs="Times New Roman"/>
                <w:sz w:val="22"/>
                <w:szCs w:val="24"/>
                <w:lang w:eastAsia="ru-RU"/>
              </w:rPr>
              <w:t>Новоселицы-20 (ВЛ-10кВ Л-5 ПС Новоселицы)</w:t>
            </w:r>
          </w:p>
        </w:tc>
      </w:tr>
      <w:tr w:rsidR="006F6996" w:rsidRPr="006F6996" w:rsidTr="00580524">
        <w:tc>
          <w:tcPr>
            <w:tcW w:w="1058" w:type="pct"/>
            <w:shd w:val="clear" w:color="auto" w:fill="auto"/>
            <w:vAlign w:val="center"/>
          </w:tcPr>
          <w:p w:rsidR="006F6996" w:rsidRPr="006F6996" w:rsidRDefault="006F6996" w:rsidP="006F6996">
            <w:pPr>
              <w:spacing w:after="0" w:line="240" w:lineRule="auto"/>
              <w:jc w:val="center"/>
              <w:rPr>
                <w:rFonts w:eastAsia="Times New Roman" w:cs="Times New Roman"/>
                <w:sz w:val="22"/>
                <w:szCs w:val="24"/>
                <w:lang w:eastAsia="ru-RU"/>
              </w:rPr>
            </w:pPr>
            <w:r w:rsidRPr="006F6996">
              <w:rPr>
                <w:rFonts w:eastAsia="Times New Roman" w:cs="Times New Roman"/>
                <w:b/>
                <w:noProof/>
                <w:color w:val="000000"/>
                <w:sz w:val="22"/>
                <w:szCs w:val="24"/>
                <w:lang w:eastAsia="ru-RU"/>
              </w:rPr>
              <w:t>Номер угла</w:t>
            </w:r>
          </w:p>
        </w:tc>
        <w:tc>
          <w:tcPr>
            <w:tcW w:w="1289" w:type="pct"/>
            <w:shd w:val="clear" w:color="auto" w:fill="auto"/>
            <w:vAlign w:val="center"/>
          </w:tcPr>
          <w:p w:rsidR="006F6996" w:rsidRPr="006F6996" w:rsidRDefault="006F6996" w:rsidP="006F6996">
            <w:pPr>
              <w:spacing w:after="0" w:line="240" w:lineRule="auto"/>
              <w:ind w:left="28" w:right="28"/>
              <w:jc w:val="center"/>
              <w:rPr>
                <w:rFonts w:eastAsia="Times New Roman" w:cs="Times New Roman"/>
                <w:b/>
                <w:noProof/>
                <w:color w:val="000000"/>
                <w:sz w:val="18"/>
                <w:szCs w:val="24"/>
                <w:lang w:eastAsia="ru-RU"/>
              </w:rPr>
            </w:pPr>
            <w:r w:rsidRPr="006F6996">
              <w:rPr>
                <w:rFonts w:eastAsia="Times New Roman" w:cs="Times New Roman"/>
                <w:b/>
                <w:noProof/>
                <w:color w:val="000000"/>
                <w:sz w:val="18"/>
                <w:szCs w:val="24"/>
                <w:lang w:eastAsia="ru-RU"/>
              </w:rPr>
              <w:t>X, м</w:t>
            </w:r>
          </w:p>
        </w:tc>
        <w:tc>
          <w:tcPr>
            <w:tcW w:w="1218" w:type="pct"/>
            <w:shd w:val="clear" w:color="auto" w:fill="auto"/>
            <w:vAlign w:val="center"/>
          </w:tcPr>
          <w:p w:rsidR="006F6996" w:rsidRPr="006F6996" w:rsidRDefault="006F6996" w:rsidP="006F6996">
            <w:pPr>
              <w:spacing w:after="0" w:line="240" w:lineRule="auto"/>
              <w:ind w:left="28" w:right="28"/>
              <w:jc w:val="center"/>
              <w:rPr>
                <w:rFonts w:eastAsia="Times New Roman" w:cs="Times New Roman"/>
                <w:b/>
                <w:noProof/>
                <w:color w:val="000000"/>
                <w:sz w:val="18"/>
                <w:szCs w:val="24"/>
                <w:lang w:eastAsia="ru-RU"/>
              </w:rPr>
            </w:pPr>
            <w:r w:rsidRPr="006F6996">
              <w:rPr>
                <w:rFonts w:eastAsia="Times New Roman" w:cs="Times New Roman"/>
                <w:b/>
                <w:noProof/>
                <w:color w:val="000000"/>
                <w:sz w:val="18"/>
                <w:szCs w:val="24"/>
                <w:lang w:eastAsia="ru-RU"/>
              </w:rPr>
              <w:t>Y, м</w:t>
            </w:r>
          </w:p>
        </w:tc>
        <w:tc>
          <w:tcPr>
            <w:tcW w:w="1435" w:type="pct"/>
            <w:shd w:val="clear" w:color="auto" w:fill="auto"/>
            <w:vAlign w:val="center"/>
          </w:tcPr>
          <w:p w:rsidR="006F6996" w:rsidRPr="006F6996" w:rsidRDefault="006F6996" w:rsidP="006F6996">
            <w:pPr>
              <w:spacing w:after="0" w:line="240" w:lineRule="auto"/>
              <w:ind w:left="28" w:right="28"/>
              <w:jc w:val="center"/>
              <w:rPr>
                <w:rFonts w:eastAsia="Times New Roman" w:cs="Times New Roman"/>
                <w:b/>
                <w:noProof/>
                <w:color w:val="000000"/>
                <w:sz w:val="18"/>
                <w:szCs w:val="24"/>
                <w:lang w:eastAsia="ru-RU"/>
              </w:rPr>
            </w:pPr>
            <w:r w:rsidRPr="006F6996">
              <w:rPr>
                <w:rFonts w:eastAsia="Times New Roman" w:cs="Times New Roman"/>
                <w:b/>
                <w:noProof/>
                <w:color w:val="000000"/>
                <w:sz w:val="18"/>
                <w:szCs w:val="24"/>
                <w:lang w:eastAsia="ru-RU"/>
              </w:rPr>
              <w:t>Средняя квадратическая погрешность характерной точки</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577639,74</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2204136,42</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577639,38</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2204138,39</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3</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577634,42</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2204137,49</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4</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577604,78</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2204130,31</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577598,64</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2204098,56</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6</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577606,65</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2204063,16</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7</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577614,35</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2204028,10</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8</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577622,74</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2203992,15</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9</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577630,43</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2203958,08</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10</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577638,18</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2203923,33</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11</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577646,00</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2203888,31</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12</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577654,14</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2203853,25</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13</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577656,09</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2203853,70</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14</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577647,95</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2203888,75</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15</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577640,14</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2203923,77</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16</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577632,38</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2203958,52</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17</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577624,69</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2203992,60</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18</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577616,31</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2204028,54</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19</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577608,60</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2204063,59</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20</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577600,68</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2204098,60</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21</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577606,50</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2204128,67</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577634,84</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2204135,54</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2"/>
                <w:lang w:eastAsia="ru-RU"/>
              </w:rPr>
            </w:pPr>
            <w:r w:rsidRPr="006F6996">
              <w:rPr>
                <w:rFonts w:eastAsia="Times New Roman" w:cs="Times New Roman"/>
                <w:color w:val="000000"/>
                <w:sz w:val="20"/>
                <w:szCs w:val="20"/>
                <w:lang w:eastAsia="ru-RU"/>
              </w:rPr>
              <w:t>0,1</w:t>
            </w:r>
          </w:p>
        </w:tc>
      </w:tr>
      <w:tr w:rsidR="00580524" w:rsidRPr="006F6996" w:rsidTr="00580524">
        <w:trPr>
          <w:trHeight w:val="300"/>
        </w:trPr>
        <w:tc>
          <w:tcPr>
            <w:tcW w:w="105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1</w:t>
            </w:r>
          </w:p>
        </w:tc>
        <w:tc>
          <w:tcPr>
            <w:tcW w:w="1289"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577639,74</w:t>
            </w:r>
          </w:p>
        </w:tc>
        <w:tc>
          <w:tcPr>
            <w:tcW w:w="1218" w:type="pct"/>
            <w:shd w:val="clear" w:color="auto" w:fill="auto"/>
            <w:vAlign w:val="center"/>
          </w:tcPr>
          <w:p w:rsidR="00580524" w:rsidRPr="006F6996" w:rsidRDefault="00580524" w:rsidP="00580524">
            <w:pPr>
              <w:spacing w:after="0" w:line="240" w:lineRule="auto"/>
              <w:ind w:left="28" w:right="28"/>
              <w:jc w:val="center"/>
              <w:rPr>
                <w:rFonts w:eastAsia="Calibri" w:cs="Times New Roman"/>
                <w:noProof/>
                <w:color w:val="000000"/>
                <w:sz w:val="20"/>
                <w:szCs w:val="20"/>
                <w:lang w:eastAsia="ru-RU"/>
              </w:rPr>
            </w:pPr>
            <w:r w:rsidRPr="006F6996">
              <w:rPr>
                <w:rFonts w:eastAsia="Calibri" w:cs="Times New Roman"/>
                <w:noProof/>
                <w:color w:val="000000"/>
                <w:sz w:val="20"/>
                <w:szCs w:val="20"/>
                <w:lang w:eastAsia="ru-RU"/>
              </w:rPr>
              <w:t>2204136,42</w:t>
            </w:r>
          </w:p>
        </w:tc>
        <w:tc>
          <w:tcPr>
            <w:tcW w:w="1435" w:type="pct"/>
            <w:shd w:val="clear" w:color="auto" w:fill="auto"/>
            <w:vAlign w:val="center"/>
          </w:tcPr>
          <w:p w:rsidR="00580524" w:rsidRPr="006F6996" w:rsidRDefault="00580524" w:rsidP="00580524">
            <w:pPr>
              <w:spacing w:after="0" w:line="240" w:lineRule="auto"/>
              <w:jc w:val="center"/>
              <w:rPr>
                <w:rFonts w:eastAsia="Times New Roman" w:cs="Times New Roman"/>
                <w:sz w:val="20"/>
                <w:szCs w:val="20"/>
                <w:lang w:eastAsia="ru-RU"/>
              </w:rPr>
            </w:pPr>
            <w:r w:rsidRPr="006F6996">
              <w:rPr>
                <w:rFonts w:eastAsia="Times New Roman" w:cs="Times New Roman"/>
                <w:color w:val="000000"/>
                <w:sz w:val="20"/>
                <w:szCs w:val="20"/>
                <w:lang w:eastAsia="ru-RU"/>
              </w:rPr>
              <w:t>0,1</w:t>
            </w:r>
          </w:p>
        </w:tc>
      </w:tr>
    </w:tbl>
    <w:p w:rsidR="006F6996" w:rsidRDefault="006F6996" w:rsidP="006F6996">
      <w:pPr>
        <w:spacing w:after="0" w:line="240" w:lineRule="auto"/>
        <w:rPr>
          <w:rFonts w:eastAsia="Times New Roman" w:cs="Times New Roman"/>
          <w:color w:val="000000"/>
          <w:spacing w:val="1"/>
          <w:szCs w:val="24"/>
          <w:lang w:eastAsia="ru-RU"/>
        </w:rPr>
        <w:sectPr w:rsidR="006F6996" w:rsidSect="006D7982">
          <w:pgSz w:w="11906" w:h="16838"/>
          <w:pgMar w:top="1134" w:right="567" w:bottom="1134" w:left="1701" w:header="709" w:footer="709" w:gutter="0"/>
          <w:cols w:space="708"/>
          <w:docGrid w:linePitch="381"/>
        </w:sectPr>
      </w:pPr>
    </w:p>
    <w:p w:rsidR="006F6996" w:rsidRPr="006F6996" w:rsidRDefault="006F6996" w:rsidP="006F6996">
      <w:pPr>
        <w:spacing w:after="0" w:line="240" w:lineRule="auto"/>
        <w:rPr>
          <w:rFonts w:eastAsia="Times New Roman" w:cs="Times New Roman"/>
          <w:color w:val="000000"/>
          <w:spacing w:val="1"/>
          <w:szCs w:val="24"/>
          <w:lang w:eastAsia="ru-RU"/>
        </w:rPr>
      </w:pPr>
      <w:r>
        <w:rPr>
          <w:rFonts w:eastAsia="Times New Roman" w:cs="Times New Roman"/>
          <w:noProof/>
          <w:color w:val="000000"/>
          <w:spacing w:val="1"/>
          <w:szCs w:val="24"/>
          <w:lang w:eastAsia="ru-RU"/>
        </w:rPr>
        <w:lastRenderedPageBreak/>
        <w:drawing>
          <wp:inline distT="0" distB="0" distL="0" distR="0">
            <wp:extent cx="9611995" cy="4319270"/>
            <wp:effectExtent l="0" t="0" r="825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3">
                      <a:extLst>
                        <a:ext uri="{28A0092B-C50C-407E-A947-70E740481C1C}">
                          <a14:useLocalDpi xmlns:a14="http://schemas.microsoft.com/office/drawing/2010/main" val="0"/>
                        </a:ext>
                      </a:extLst>
                    </a:blip>
                    <a:stretch>
                      <a:fillRect/>
                    </a:stretch>
                  </pic:blipFill>
                  <pic:spPr>
                    <a:xfrm>
                      <a:off x="0" y="0"/>
                      <a:ext cx="9611995" cy="4319270"/>
                    </a:xfrm>
                    <a:prstGeom prst="rect">
                      <a:avLst/>
                    </a:prstGeom>
                  </pic:spPr>
                </pic:pic>
              </a:graphicData>
            </a:graphic>
          </wp:inline>
        </w:drawing>
      </w:r>
    </w:p>
    <w:p w:rsidR="006D7982" w:rsidRPr="006D7982" w:rsidRDefault="006D7982" w:rsidP="006D7982">
      <w:pPr>
        <w:spacing w:after="0" w:line="240" w:lineRule="auto"/>
        <w:rPr>
          <w:rFonts w:eastAsia="Times New Roman" w:cs="Times New Roman"/>
          <w:color w:val="000000"/>
          <w:spacing w:val="1"/>
          <w:szCs w:val="24"/>
          <w:u w:val="single"/>
          <w:lang w:eastAsia="ru-RU"/>
        </w:rPr>
      </w:pPr>
    </w:p>
    <w:p w:rsidR="000F0EB6" w:rsidRPr="000F0EB6" w:rsidRDefault="000F0EB6" w:rsidP="000F0EB6">
      <w:pPr>
        <w:spacing w:after="0" w:line="240" w:lineRule="exact"/>
        <w:jc w:val="center"/>
        <w:rPr>
          <w:rFonts w:eastAsia="Times New Roman" w:cs="Times New Roman"/>
          <w:sz w:val="20"/>
          <w:szCs w:val="20"/>
          <w:lang w:eastAsia="ru-RU"/>
        </w:rPr>
      </w:pPr>
      <w:r w:rsidRPr="000F0EB6">
        <w:rPr>
          <w:rFonts w:eastAsia="Times New Roman" w:cs="Times New Roman"/>
          <w:b/>
          <w:szCs w:val="24"/>
          <w:lang w:eastAsia="ru-RU"/>
        </w:rPr>
        <w:t>Масштаб 1:</w:t>
      </w:r>
      <w:r w:rsidR="006F6996">
        <w:rPr>
          <w:rFonts w:eastAsia="Times New Roman" w:cs="Times New Roman"/>
          <w:b/>
          <w:szCs w:val="24"/>
          <w:lang w:eastAsia="ru-RU"/>
        </w:rPr>
        <w:t>10</w:t>
      </w:r>
      <w:r w:rsidRPr="000F0EB6">
        <w:rPr>
          <w:rFonts w:eastAsia="Times New Roman" w:cs="Times New Roman"/>
          <w:b/>
          <w:szCs w:val="24"/>
          <w:lang w:eastAsia="ru-RU"/>
        </w:rPr>
        <w:t>00</w:t>
      </w:r>
    </w:p>
    <w:p w:rsidR="000F0EB6" w:rsidRPr="000F0EB6" w:rsidRDefault="000F0EB6" w:rsidP="000F0EB6">
      <w:pPr>
        <w:suppressAutoHyphens/>
        <w:spacing w:after="0" w:line="240" w:lineRule="exact"/>
        <w:jc w:val="center"/>
        <w:rPr>
          <w:rFonts w:eastAsia="Times New Roman" w:cs="Times New Roman"/>
          <w:b/>
          <w:sz w:val="22"/>
          <w:lang w:eastAsia="ru-RU"/>
        </w:rPr>
      </w:pPr>
      <w:r w:rsidRPr="000F0EB6">
        <w:rPr>
          <w:rFonts w:eastAsia="Times New Roman" w:cs="Times New Roman"/>
          <w:b/>
          <w:sz w:val="22"/>
          <w:lang w:eastAsia="ru-RU"/>
        </w:rPr>
        <w:t>Используемые условные знаки и обозначения:</w:t>
      </w:r>
    </w:p>
    <w:tbl>
      <w:tblPr>
        <w:tblpPr w:leftFromText="180" w:rightFromText="180" w:vertAnchor="text" w:horzAnchor="margin" w:tblpY="17"/>
        <w:tblW w:w="5000" w:type="pct"/>
        <w:tblLayout w:type="fixed"/>
        <w:tblLook w:val="04A0" w:firstRow="1" w:lastRow="0" w:firstColumn="1" w:lastColumn="0" w:noHBand="0" w:noVBand="1"/>
      </w:tblPr>
      <w:tblGrid>
        <w:gridCol w:w="3727"/>
        <w:gridCol w:w="11410"/>
      </w:tblGrid>
      <w:tr w:rsidR="000F0EB6" w:rsidRPr="000F0EB6" w:rsidTr="00DE637D">
        <w:tc>
          <w:tcPr>
            <w:tcW w:w="2373" w:type="dxa"/>
            <w:shd w:val="clear" w:color="auto" w:fill="auto"/>
          </w:tcPr>
          <w:p w:rsidR="000F0EB6" w:rsidRPr="000F0EB6" w:rsidRDefault="000F0EB6" w:rsidP="000F0EB6">
            <w:pPr>
              <w:widowControl w:val="0"/>
              <w:suppressAutoHyphens/>
              <w:spacing w:after="0" w:line="240" w:lineRule="exact"/>
              <w:jc w:val="right"/>
              <w:rPr>
                <w:rFonts w:eastAsia="Calibri" w:cs="Times New Roman"/>
                <w:sz w:val="20"/>
                <w:szCs w:val="20"/>
                <w:lang w:eastAsia="ru-RU"/>
              </w:rPr>
            </w:pPr>
            <w:r w:rsidRPr="000F0EB6">
              <w:rPr>
                <w:rFonts w:eastAsia="Times New Roman" w:cs="Times New Roman"/>
                <w:noProof/>
                <w:sz w:val="20"/>
                <w:szCs w:val="20"/>
                <w:lang w:eastAsia="ru-RU"/>
              </w:rPr>
              <mc:AlternateContent>
                <mc:Choice Requires="wps">
                  <w:drawing>
                    <wp:anchor distT="4294967295" distB="19049" distL="0" distR="19685" simplePos="0" relativeHeight="251659264" behindDoc="0" locked="0" layoutInCell="1" allowOverlap="1" wp14:anchorId="42322E0F" wp14:editId="1A1DBCB5">
                      <wp:simplePos x="0" y="0"/>
                      <wp:positionH relativeFrom="column">
                        <wp:posOffset>48260</wp:posOffset>
                      </wp:positionH>
                      <wp:positionV relativeFrom="paragraph">
                        <wp:posOffset>79374</wp:posOffset>
                      </wp:positionV>
                      <wp:extent cx="320675" cy="0"/>
                      <wp:effectExtent l="0" t="0" r="22225" b="19050"/>
                      <wp:wrapNone/>
                      <wp:docPr id="503" name="Прямая соединительная линия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0"/>
                              </a:xfrm>
                              <a:prstGeom prst="line">
                                <a:avLst/>
                              </a:prstGeom>
                              <a:noFill/>
                              <a:ln w="19050" cmpd="sng">
                                <a:solidFill>
                                  <a:srgbClr val="FF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838E" id="Прямая соединительная линия 503" o:spid="_x0000_s1026" style="position:absolute;z-index:251659264;visibility:visible;mso-wrap-style:square;mso-width-percent:0;mso-height-percent:0;mso-wrap-distance-left:0;mso-wrap-distance-top:-3e-5mm;mso-wrap-distance-right:1.55pt;mso-wrap-distance-bottom:.52914mm;mso-position-horizontal:absolute;mso-position-horizontal-relative:text;mso-position-vertical:absolute;mso-position-vertical-relative:text;mso-width-percent:0;mso-height-percent:0;mso-width-relative:page;mso-height-relative:page" from="3.8pt,6.25pt" to="29.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" strokecolor="red" strokeweight="1.5pt">
                      <v:stroke joinstyle="miter"/>
                    </v:line>
                  </w:pict>
                </mc:Fallback>
              </mc:AlternateContent>
            </w:r>
          </w:p>
        </w:tc>
        <w:tc>
          <w:tcPr>
            <w:tcW w:w="7265" w:type="dxa"/>
            <w:shd w:val="clear" w:color="auto" w:fill="auto"/>
          </w:tcPr>
          <w:p w:rsidR="000F0EB6" w:rsidRPr="000F0EB6" w:rsidRDefault="000F0EB6" w:rsidP="000F0EB6">
            <w:pPr>
              <w:widowControl w:val="0"/>
              <w:suppressAutoHyphens/>
              <w:spacing w:after="0" w:line="240" w:lineRule="exact"/>
              <w:jc w:val="both"/>
              <w:rPr>
                <w:rFonts w:eastAsia="Calibri" w:cs="Times New Roman"/>
                <w:sz w:val="20"/>
                <w:szCs w:val="20"/>
                <w:lang w:eastAsia="ru-RU"/>
              </w:rPr>
            </w:pPr>
            <w:r w:rsidRPr="000F0EB6">
              <w:rPr>
                <w:rFonts w:eastAsia="Calibri" w:cs="Times New Roman"/>
                <w:sz w:val="20"/>
                <w:szCs w:val="20"/>
                <w:lang w:eastAsia="ru-RU"/>
              </w:rPr>
              <w:t>Граница публичного сервитута</w:t>
            </w:r>
          </w:p>
        </w:tc>
      </w:tr>
      <w:tr w:rsidR="000F0EB6" w:rsidRPr="000F0EB6" w:rsidTr="00DE637D">
        <w:tc>
          <w:tcPr>
            <w:tcW w:w="2373" w:type="dxa"/>
            <w:shd w:val="clear" w:color="auto" w:fill="auto"/>
          </w:tcPr>
          <w:p w:rsidR="000F0EB6" w:rsidRPr="000F0EB6" w:rsidRDefault="000F0EB6" w:rsidP="000F0EB6">
            <w:pPr>
              <w:widowControl w:val="0"/>
              <w:suppressAutoHyphens/>
              <w:spacing w:after="0" w:line="240" w:lineRule="exact"/>
              <w:jc w:val="right"/>
              <w:rPr>
                <w:rFonts w:eastAsia="Times New Roman" w:cs="Times New Roman"/>
                <w:b/>
                <w:color w:val="F715EC"/>
                <w:sz w:val="20"/>
                <w:szCs w:val="20"/>
                <w:lang w:eastAsia="ru-RU"/>
              </w:rPr>
            </w:pPr>
            <w:r w:rsidRPr="000F0EB6">
              <w:rPr>
                <w:rFonts w:eastAsia="Times New Roman" w:cs="Times New Roman"/>
                <w:b/>
                <w:noProof/>
                <w:sz w:val="20"/>
                <w:szCs w:val="20"/>
                <w:lang w:eastAsia="ru-RU"/>
              </w:rPr>
              <mc:AlternateContent>
                <mc:Choice Requires="wps">
                  <w:drawing>
                    <wp:anchor distT="4294967295" distB="19049" distL="0" distR="21590" simplePos="0" relativeHeight="251660288" behindDoc="0" locked="0" layoutInCell="1" allowOverlap="1" wp14:anchorId="01DD3BA2" wp14:editId="1F455B18">
                      <wp:simplePos x="0" y="0"/>
                      <wp:positionH relativeFrom="column">
                        <wp:posOffset>44450</wp:posOffset>
                      </wp:positionH>
                      <wp:positionV relativeFrom="paragraph">
                        <wp:posOffset>77469</wp:posOffset>
                      </wp:positionV>
                      <wp:extent cx="321310" cy="0"/>
                      <wp:effectExtent l="0" t="0" r="21590" b="19050"/>
                      <wp:wrapNone/>
                      <wp:docPr id="502" name="Прямая соединительная линия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 cy="0"/>
                              </a:xfrm>
                              <a:prstGeom prst="line">
                                <a:avLst/>
                              </a:prstGeom>
                              <a:noFill/>
                              <a:ln w="19050" cmpd="sng">
                                <a:solidFill>
                                  <a:srgbClr val="F715E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ED7C9" id="Прямая соединительная линия 502" o:spid="_x0000_s1026" style="position:absolute;flip:y;z-index:251660288;visibility:visible;mso-wrap-style:square;mso-width-percent:0;mso-height-percent:0;mso-wrap-distance-left:0;mso-wrap-distance-top:-3e-5mm;mso-wrap-distance-right:1.7pt;mso-wrap-distance-bottom:.52914mm;mso-position-horizontal:absolute;mso-position-horizontal-relative:text;mso-position-vertical:absolute;mso-position-vertical-relative:text;mso-width-percent:0;mso-height-percent:0;mso-width-relative:page;mso-height-relative:page" from="3.5pt,6.1pt" to="2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" strokecolor="#f715ec" strokeweight="1.5pt">
                      <v:stroke joinstyle="miter"/>
                    </v:line>
                  </w:pict>
                </mc:Fallback>
              </mc:AlternateContent>
            </w:r>
            <w:r w:rsidRPr="000F0EB6">
              <w:rPr>
                <w:rFonts w:eastAsia="Calibri" w:cs="Times New Roman"/>
                <w:b/>
                <w:color w:val="F715EC"/>
                <w:sz w:val="20"/>
                <w:szCs w:val="20"/>
                <w:lang w:eastAsia="ru-RU"/>
              </w:rPr>
              <w:t>53:11</w:t>
            </w:r>
            <w:r w:rsidRPr="000F0EB6">
              <w:rPr>
                <w:rFonts w:eastAsia="Calibri" w:cs="Times New Roman"/>
                <w:b/>
                <w:color w:val="F715EC"/>
                <w:sz w:val="20"/>
                <w:szCs w:val="20"/>
                <w:lang w:val="en-US" w:eastAsia="ru-RU"/>
              </w:rPr>
              <w:t>:</w:t>
            </w:r>
            <w:r w:rsidRPr="000F0EB6">
              <w:rPr>
                <w:rFonts w:eastAsia="Calibri" w:cs="Times New Roman"/>
                <w:b/>
                <w:color w:val="F715EC"/>
                <w:sz w:val="20"/>
                <w:szCs w:val="20"/>
                <w:lang w:eastAsia="ru-RU"/>
              </w:rPr>
              <w:t>1</w:t>
            </w:r>
            <w:r w:rsidR="006F6996">
              <w:rPr>
                <w:rFonts w:eastAsia="Calibri" w:cs="Times New Roman"/>
                <w:b/>
                <w:color w:val="F715EC"/>
                <w:sz w:val="20"/>
                <w:szCs w:val="20"/>
                <w:lang w:eastAsia="ru-RU"/>
              </w:rPr>
              <w:t>2007047</w:t>
            </w:r>
          </w:p>
        </w:tc>
        <w:tc>
          <w:tcPr>
            <w:tcW w:w="7265" w:type="dxa"/>
            <w:shd w:val="clear" w:color="auto" w:fill="auto"/>
          </w:tcPr>
          <w:p w:rsidR="000F0EB6" w:rsidRPr="000F0EB6" w:rsidRDefault="000F0EB6" w:rsidP="000F0EB6">
            <w:pPr>
              <w:widowControl w:val="0"/>
              <w:suppressAutoHyphens/>
              <w:spacing w:after="0" w:line="240" w:lineRule="exact"/>
              <w:jc w:val="both"/>
              <w:rPr>
                <w:rFonts w:eastAsia="Calibri" w:cs="Times New Roman"/>
                <w:sz w:val="20"/>
                <w:szCs w:val="20"/>
                <w:lang w:eastAsia="ru-RU"/>
              </w:rPr>
            </w:pPr>
            <w:r w:rsidRPr="000F0EB6">
              <w:rPr>
                <w:rFonts w:eastAsia="Calibri" w:cs="Times New Roman"/>
                <w:sz w:val="20"/>
                <w:szCs w:val="20"/>
                <w:lang w:eastAsia="ru-RU"/>
              </w:rPr>
              <w:t>Граница и кадастровый номер кадастрового квартала</w:t>
            </w:r>
          </w:p>
        </w:tc>
      </w:tr>
      <w:tr w:rsidR="000F0EB6" w:rsidRPr="000F0EB6" w:rsidTr="00DE637D">
        <w:tc>
          <w:tcPr>
            <w:tcW w:w="2373" w:type="dxa"/>
            <w:shd w:val="clear" w:color="auto" w:fill="auto"/>
          </w:tcPr>
          <w:p w:rsidR="000F0EB6" w:rsidRPr="000F0EB6" w:rsidRDefault="000F0EB6" w:rsidP="000F0EB6">
            <w:pPr>
              <w:widowControl w:val="0"/>
              <w:suppressAutoHyphens/>
              <w:spacing w:after="0" w:line="240" w:lineRule="exact"/>
              <w:jc w:val="right"/>
              <w:rPr>
                <w:rFonts w:eastAsia="Times New Roman" w:cs="Times New Roman"/>
                <w:b/>
                <w:color w:val="3333FF"/>
                <w:sz w:val="20"/>
                <w:szCs w:val="20"/>
                <w:lang w:eastAsia="ru-RU"/>
              </w:rPr>
            </w:pPr>
            <w:r w:rsidRPr="000F0EB6">
              <w:rPr>
                <w:rFonts w:eastAsia="Times New Roman" w:cs="Times New Roman"/>
                <w:b/>
                <w:noProof/>
                <w:sz w:val="20"/>
                <w:szCs w:val="20"/>
                <w:lang w:eastAsia="ru-RU"/>
              </w:rPr>
              <mc:AlternateContent>
                <mc:Choice Requires="wps">
                  <w:drawing>
                    <wp:anchor distT="0" distB="19050" distL="0" distR="19685" simplePos="0" relativeHeight="251661312" behindDoc="0" locked="0" layoutInCell="1" allowOverlap="1" wp14:anchorId="42C465C3" wp14:editId="0380C39C">
                      <wp:simplePos x="0" y="0"/>
                      <wp:positionH relativeFrom="column">
                        <wp:posOffset>48260</wp:posOffset>
                      </wp:positionH>
                      <wp:positionV relativeFrom="paragraph">
                        <wp:posOffset>80010</wp:posOffset>
                      </wp:positionV>
                      <wp:extent cx="319405" cy="635"/>
                      <wp:effectExtent l="0" t="0" r="23495" b="37465"/>
                      <wp:wrapNone/>
                      <wp:docPr id="501" name="Прямая соединительная линия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635"/>
                              </a:xfrm>
                              <a:prstGeom prst="line">
                                <a:avLst/>
                              </a:prstGeom>
                              <a:noFill/>
                              <a:ln w="19050" cmpd="sng">
                                <a:solidFill>
                                  <a:srgbClr val="3333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3E702" id="Прямая соединительная линия 501" o:spid="_x0000_s1026" style="position:absolute;z-index:251661312;visibility:visible;mso-wrap-style:square;mso-width-percent:0;mso-height-percent:0;mso-wrap-distance-left:0;mso-wrap-distance-top:0;mso-wrap-distance-right:1.55pt;mso-wrap-distance-bottom:1.5pt;mso-position-horizontal:absolute;mso-position-horizontal-relative:text;mso-position-vertical:absolute;mso-position-vertical-relative:text;mso-width-percent:0;mso-height-percent:0;mso-width-relative:page;mso-height-relative:page" from="3.8pt,6.3pt" to="28.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" strokecolor="#33f" strokeweight="1.5pt">
                      <v:stroke joinstyle="miter"/>
                    </v:line>
                  </w:pict>
                </mc:Fallback>
              </mc:AlternateContent>
            </w:r>
            <w:r>
              <w:rPr>
                <w:rFonts w:eastAsia="Calibri" w:cs="Times New Roman"/>
                <w:b/>
                <w:color w:val="3333FF"/>
                <w:sz w:val="20"/>
                <w:szCs w:val="20"/>
                <w:lang w:eastAsia="ru-RU"/>
              </w:rPr>
              <w:t>:3</w:t>
            </w:r>
          </w:p>
        </w:tc>
        <w:tc>
          <w:tcPr>
            <w:tcW w:w="7265" w:type="dxa"/>
            <w:shd w:val="clear" w:color="auto" w:fill="auto"/>
          </w:tcPr>
          <w:p w:rsidR="000F0EB6" w:rsidRPr="000F0EB6" w:rsidRDefault="000F0EB6" w:rsidP="000F0EB6">
            <w:pPr>
              <w:widowControl w:val="0"/>
              <w:suppressAutoHyphens/>
              <w:spacing w:after="0" w:line="240" w:lineRule="exact"/>
              <w:jc w:val="both"/>
              <w:rPr>
                <w:rFonts w:eastAsia="Calibri" w:cs="Times New Roman"/>
                <w:sz w:val="20"/>
                <w:szCs w:val="20"/>
                <w:lang w:eastAsia="ru-RU"/>
              </w:rPr>
            </w:pPr>
            <w:r w:rsidRPr="000F0EB6">
              <w:rPr>
                <w:rFonts w:eastAsia="Calibri" w:cs="Times New Roman"/>
                <w:sz w:val="20"/>
                <w:szCs w:val="20"/>
                <w:lang w:eastAsia="ru-RU"/>
              </w:rPr>
              <w:t>Граница и обозначение земельного участка, сведения о котором внесены в ЕГРН</w:t>
            </w:r>
          </w:p>
        </w:tc>
      </w:tr>
    </w:tbl>
    <w:p w:rsidR="006F6996" w:rsidRDefault="006F6996" w:rsidP="006D7982">
      <w:pPr>
        <w:spacing w:after="0" w:line="240" w:lineRule="exact"/>
        <w:jc w:val="right"/>
      </w:pPr>
    </w:p>
    <w:p w:rsidR="006F6996" w:rsidRDefault="006F6996" w:rsidP="006F6996">
      <w:pPr>
        <w:spacing w:after="0" w:line="240" w:lineRule="exact"/>
        <w:sectPr w:rsidR="006F6996" w:rsidSect="006F6996">
          <w:pgSz w:w="16838" w:h="11906" w:orient="landscape"/>
          <w:pgMar w:top="1134" w:right="567" w:bottom="1134" w:left="1134" w:header="709" w:footer="709" w:gutter="0"/>
          <w:cols w:space="708"/>
          <w:docGrid w:linePitch="381"/>
        </w:sectPr>
      </w:pPr>
      <w:bookmarkStart w:id="0" w:name="_GoBack"/>
      <w:bookmarkEnd w:id="0"/>
    </w:p>
    <w:p w:rsidR="006D7982" w:rsidRDefault="006D7982" w:rsidP="00580524">
      <w:pPr>
        <w:spacing w:after="0" w:line="240" w:lineRule="exact"/>
      </w:pPr>
    </w:p>
    <w:sectPr w:rsidR="006D7982" w:rsidSect="006F699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E5" w:rsidRDefault="005927E5" w:rsidP="006F6996">
      <w:pPr>
        <w:spacing w:after="0" w:line="240" w:lineRule="auto"/>
      </w:pPr>
      <w:r>
        <w:separator/>
      </w:r>
    </w:p>
  </w:endnote>
  <w:endnote w:type="continuationSeparator" w:id="0">
    <w:p w:rsidR="005927E5" w:rsidRDefault="005927E5" w:rsidP="006F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E5" w:rsidRDefault="005927E5" w:rsidP="006F6996">
      <w:pPr>
        <w:spacing w:after="0" w:line="240" w:lineRule="auto"/>
      </w:pPr>
      <w:r>
        <w:separator/>
      </w:r>
    </w:p>
  </w:footnote>
  <w:footnote w:type="continuationSeparator" w:id="0">
    <w:p w:rsidR="005927E5" w:rsidRDefault="005927E5" w:rsidP="006F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118948"/>
      <w:docPartObj>
        <w:docPartGallery w:val="Page Numbers (Top of Page)"/>
        <w:docPartUnique/>
      </w:docPartObj>
    </w:sdtPr>
    <w:sdtEndPr/>
    <w:sdtContent>
      <w:p w:rsidR="006F6996" w:rsidRDefault="006F6996" w:rsidP="006F6996">
        <w:pPr>
          <w:pStyle w:val="a4"/>
          <w:jc w:val="center"/>
        </w:pPr>
        <w:r w:rsidRPr="006F6996">
          <w:rPr>
            <w:sz w:val="22"/>
          </w:rPr>
          <w:fldChar w:fldCharType="begin"/>
        </w:r>
        <w:r w:rsidRPr="006F6996">
          <w:rPr>
            <w:sz w:val="22"/>
          </w:rPr>
          <w:instrText>PAGE   \* MERGEFORMAT</w:instrText>
        </w:r>
        <w:r w:rsidRPr="006F6996">
          <w:rPr>
            <w:sz w:val="22"/>
          </w:rPr>
          <w:fldChar w:fldCharType="separate"/>
        </w:r>
        <w:r w:rsidR="00580524">
          <w:rPr>
            <w:noProof/>
            <w:sz w:val="22"/>
          </w:rPr>
          <w:t>3</w:t>
        </w:r>
        <w:r w:rsidRPr="006F6996">
          <w:rPr>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2"/>
    <w:rsid w:val="000F0EB6"/>
    <w:rsid w:val="00133326"/>
    <w:rsid w:val="00211DA4"/>
    <w:rsid w:val="002B7FCD"/>
    <w:rsid w:val="0047427B"/>
    <w:rsid w:val="00580524"/>
    <w:rsid w:val="005927E5"/>
    <w:rsid w:val="005D095C"/>
    <w:rsid w:val="00664CD4"/>
    <w:rsid w:val="006D7982"/>
    <w:rsid w:val="006F6996"/>
    <w:rsid w:val="00C5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35FA"/>
  <w15:chartTrackingRefBased/>
  <w15:docId w15:val="{C78A459A-BDD2-404D-8D6D-6A788E21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982"/>
    <w:pPr>
      <w:spacing w:after="160" w:line="259" w:lineRule="auto"/>
      <w:jc w:val="left"/>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982"/>
    <w:rPr>
      <w:color w:val="0563C1" w:themeColor="hyperlink"/>
      <w:u w:val="single"/>
    </w:rPr>
  </w:style>
  <w:style w:type="paragraph" w:styleId="a4">
    <w:name w:val="header"/>
    <w:basedOn w:val="a"/>
    <w:link w:val="a5"/>
    <w:uiPriority w:val="99"/>
    <w:unhideWhenUsed/>
    <w:rsid w:val="006F69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6996"/>
    <w:rPr>
      <w:szCs w:val="22"/>
    </w:rPr>
  </w:style>
  <w:style w:type="paragraph" w:styleId="a6">
    <w:name w:val="footer"/>
    <w:basedOn w:val="a"/>
    <w:link w:val="a7"/>
    <w:uiPriority w:val="99"/>
    <w:unhideWhenUsed/>
    <w:rsid w:val="006F69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699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86;&#1074;&#1075;&#1086;&#1088;&#1086;&#1076;&#1089;&#1082;&#1080;&#1081;-&#1088;&#1072;&#1081;&#1086;&#1085;.&#1088;&#1092;" TargetMode="External"/><Relationship Id="rId13"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udanr@novgorod.ne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rayon@yandex.ru" TargetMode="External"/><Relationship Id="rId11" Type="http://schemas.openxmlformats.org/officeDocument/2006/relationships/hyperlink" Target="http://www.novgorodskij-rayon.gosuslugi.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1085;&#1086;&#1074;&#1075;&#1086;&#1088;&#1086;&#1076;&#1089;&#1082;&#1080;&#1081;-&#1088;&#1072;&#1081;&#1086;&#1085;.&#1088;&#1092;" TargetMode="External"/><Relationship Id="rId4" Type="http://schemas.openxmlformats.org/officeDocument/2006/relationships/footnotes" Target="footnotes.xml"/><Relationship Id="rId9" Type="http://schemas.openxmlformats.org/officeDocument/2006/relationships/hyperlink" Target="http://www.novgorodskij-rayon.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Будина Вера Валерьевна</cp:lastModifiedBy>
  <cp:revision>4</cp:revision>
  <dcterms:created xsi:type="dcterms:W3CDTF">2024-01-09T13:39:00Z</dcterms:created>
  <dcterms:modified xsi:type="dcterms:W3CDTF">2024-01-17T09:54:00Z</dcterms:modified>
</cp:coreProperties>
</file>