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ИЗВЕЩЕНИЕ</w:t>
      </w:r>
    </w:p>
    <w:p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О ПРОВЕДЕНИИ ОБЩЕСТВЕННЫХ ОБСУЖДЕНИЙ</w:t>
      </w:r>
    </w:p>
    <w:p w:rsidR="0053384E" w:rsidRPr="0053384E" w:rsidRDefault="0053384E" w:rsidP="0053384E">
      <w:pPr>
        <w:spacing w:line="240" w:lineRule="auto"/>
        <w:jc w:val="center"/>
        <w:rPr>
          <w:rFonts w:ascii="Times New Roman" w:hAnsi="Times New Roman"/>
        </w:rPr>
      </w:pPr>
    </w:p>
    <w:p w:rsidR="0053384E" w:rsidRPr="0053384E" w:rsidRDefault="0053384E" w:rsidP="0053384E">
      <w:pPr>
        <w:spacing w:line="240" w:lineRule="auto"/>
        <w:jc w:val="center"/>
        <w:rPr>
          <w:rFonts w:ascii="Times New Roman" w:hAnsi="Times New Roman"/>
          <w:b/>
        </w:rPr>
      </w:pPr>
      <w:r w:rsidRPr="0053384E">
        <w:rPr>
          <w:rFonts w:ascii="Times New Roman" w:hAnsi="Times New Roman"/>
          <w:b/>
        </w:rPr>
        <w:t>по проекту муниципального правового акта: - проекту решения Совета депутатов Савинского сельского поселения «О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p w:rsidR="0053384E" w:rsidRPr="0053384E" w:rsidRDefault="0053384E" w:rsidP="0053384E">
      <w:pPr>
        <w:spacing w:line="240" w:lineRule="auto"/>
        <w:jc w:val="center"/>
        <w:rPr>
          <w:rFonts w:ascii="Times New Roman" w:hAnsi="Times New Roman"/>
        </w:rPr>
      </w:pP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Разработчик проекта – Администрация Савинского сельского поселения, расположенная по адресу: Новгородская область Новгородский район, </w:t>
      </w:r>
      <w:proofErr w:type="spellStart"/>
      <w:r w:rsidRPr="0053384E">
        <w:rPr>
          <w:rFonts w:ascii="Times New Roman" w:hAnsi="Times New Roman"/>
        </w:rPr>
        <w:t>д</w:t>
      </w:r>
      <w:proofErr w:type="gramStart"/>
      <w:r w:rsidRPr="0053384E">
        <w:rPr>
          <w:rFonts w:ascii="Times New Roman" w:hAnsi="Times New Roman"/>
        </w:rPr>
        <w:t>.С</w:t>
      </w:r>
      <w:proofErr w:type="gramEnd"/>
      <w:r w:rsidRPr="0053384E">
        <w:rPr>
          <w:rFonts w:ascii="Times New Roman" w:hAnsi="Times New Roman"/>
        </w:rPr>
        <w:t>авино</w:t>
      </w:r>
      <w:proofErr w:type="spellEnd"/>
      <w:r w:rsidRPr="0053384E">
        <w:rPr>
          <w:rFonts w:ascii="Times New Roman" w:hAnsi="Times New Roman"/>
        </w:rPr>
        <w:t xml:space="preserve">, </w:t>
      </w:r>
      <w:proofErr w:type="spellStart"/>
      <w:r w:rsidRPr="0053384E">
        <w:rPr>
          <w:rFonts w:ascii="Times New Roman" w:hAnsi="Times New Roman"/>
        </w:rPr>
        <w:t>ул.Школьная</w:t>
      </w:r>
      <w:proofErr w:type="spellEnd"/>
      <w:r w:rsidRPr="0053384E">
        <w:rPr>
          <w:rFonts w:ascii="Times New Roman" w:hAnsi="Times New Roman"/>
        </w:rPr>
        <w:t xml:space="preserve">, д.3.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Адрес электронной почты: </w:t>
      </w:r>
      <w:proofErr w:type="spellStart"/>
      <w:r w:rsidRPr="0053384E">
        <w:rPr>
          <w:rFonts w:ascii="Times New Roman" w:hAnsi="Times New Roman"/>
          <w:lang w:val="en-US"/>
        </w:rPr>
        <w:t>savinoadm</w:t>
      </w:r>
      <w:proofErr w:type="spellEnd"/>
      <w:r w:rsidRPr="0053384E">
        <w:rPr>
          <w:rFonts w:ascii="Times New Roman" w:hAnsi="Times New Roman"/>
        </w:rPr>
        <w:t>@</w:t>
      </w:r>
      <w:proofErr w:type="spellStart"/>
      <w:r w:rsidRPr="0053384E">
        <w:rPr>
          <w:rFonts w:ascii="Times New Roman" w:hAnsi="Times New Roman"/>
          <w:lang w:val="en-US"/>
        </w:rPr>
        <w:t>yandex</w:t>
      </w:r>
      <w:proofErr w:type="spellEnd"/>
      <w:r w:rsidRPr="0053384E">
        <w:rPr>
          <w:rFonts w:ascii="Times New Roman" w:hAnsi="Times New Roman"/>
        </w:rPr>
        <w:t>.</w:t>
      </w:r>
      <w:proofErr w:type="spellStart"/>
      <w:r w:rsidRPr="0053384E">
        <w:rPr>
          <w:rFonts w:ascii="Times New Roman" w:hAnsi="Times New Roman"/>
          <w:lang w:val="en-US"/>
        </w:rPr>
        <w:t>ru</w:t>
      </w:r>
      <w:proofErr w:type="spellEnd"/>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Наименование лица, ответственного за проведение общественных обсуждений: заместитель Главы Администрации Савинского сельского поселения.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Срок проведения общественного обсуждения проекта муниципального нормативного правового акта: с </w:t>
      </w:r>
      <w:r>
        <w:rPr>
          <w:rFonts w:ascii="Times New Roman" w:hAnsi="Times New Roman"/>
        </w:rPr>
        <w:t>25</w:t>
      </w:r>
      <w:r w:rsidRPr="0053384E">
        <w:rPr>
          <w:rFonts w:ascii="Times New Roman" w:hAnsi="Times New Roman"/>
        </w:rPr>
        <w:t xml:space="preserve"> </w:t>
      </w:r>
      <w:r>
        <w:rPr>
          <w:rFonts w:ascii="Times New Roman" w:hAnsi="Times New Roman"/>
        </w:rPr>
        <w:t>января</w:t>
      </w:r>
      <w:r w:rsidRPr="0053384E">
        <w:rPr>
          <w:rFonts w:ascii="Times New Roman" w:hAnsi="Times New Roman"/>
        </w:rPr>
        <w:t xml:space="preserve"> по </w:t>
      </w:r>
      <w:r>
        <w:rPr>
          <w:rFonts w:ascii="Times New Roman" w:hAnsi="Times New Roman"/>
        </w:rPr>
        <w:t>01</w:t>
      </w:r>
      <w:r w:rsidRPr="0053384E">
        <w:rPr>
          <w:rFonts w:ascii="Times New Roman" w:hAnsi="Times New Roman"/>
        </w:rPr>
        <w:t xml:space="preserve"> </w:t>
      </w:r>
      <w:r>
        <w:rPr>
          <w:rFonts w:ascii="Times New Roman" w:hAnsi="Times New Roman"/>
        </w:rPr>
        <w:t>февраля</w:t>
      </w:r>
      <w:r w:rsidRPr="0053384E">
        <w:rPr>
          <w:rFonts w:ascii="Times New Roman" w:hAnsi="Times New Roman"/>
        </w:rPr>
        <w:t xml:space="preserve"> 201</w:t>
      </w:r>
      <w:r>
        <w:rPr>
          <w:rFonts w:ascii="Times New Roman" w:hAnsi="Times New Roman"/>
        </w:rPr>
        <w:t>9</w:t>
      </w:r>
      <w:r w:rsidRPr="0053384E">
        <w:rPr>
          <w:rFonts w:ascii="Times New Roman" w:hAnsi="Times New Roman"/>
        </w:rPr>
        <w:t xml:space="preserve"> года.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Порядок направления замечаний и (или) предложений к проекту нормативного правового акта: предложения и замечания на проект указанного муниципального правового акта направлять ежедневно с 8.00 до 17.00, выходные дни: суббота, воскресенье на указанный электронный адрес разработчика проекта, в срок: с </w:t>
      </w:r>
      <w:r w:rsidR="000C2C92">
        <w:rPr>
          <w:rFonts w:ascii="Times New Roman" w:hAnsi="Times New Roman"/>
        </w:rPr>
        <w:t>25</w:t>
      </w:r>
      <w:r w:rsidRPr="0053384E">
        <w:rPr>
          <w:rFonts w:ascii="Times New Roman" w:hAnsi="Times New Roman"/>
        </w:rPr>
        <w:t xml:space="preserve"> </w:t>
      </w:r>
      <w:r w:rsidR="000C2C92">
        <w:rPr>
          <w:rFonts w:ascii="Times New Roman" w:hAnsi="Times New Roman"/>
        </w:rPr>
        <w:t>января</w:t>
      </w:r>
      <w:r w:rsidRPr="0053384E">
        <w:rPr>
          <w:rFonts w:ascii="Times New Roman" w:hAnsi="Times New Roman"/>
        </w:rPr>
        <w:t xml:space="preserve"> по 0</w:t>
      </w:r>
      <w:r w:rsidR="000C2C92">
        <w:rPr>
          <w:rFonts w:ascii="Times New Roman" w:hAnsi="Times New Roman"/>
        </w:rPr>
        <w:t>1</w:t>
      </w:r>
      <w:r w:rsidRPr="0053384E">
        <w:rPr>
          <w:rFonts w:ascii="Times New Roman" w:hAnsi="Times New Roman"/>
        </w:rPr>
        <w:t xml:space="preserve"> </w:t>
      </w:r>
      <w:r w:rsidR="000C2C92">
        <w:rPr>
          <w:rFonts w:ascii="Times New Roman" w:hAnsi="Times New Roman"/>
        </w:rPr>
        <w:t>февраля</w:t>
      </w:r>
      <w:r w:rsidRPr="0053384E">
        <w:rPr>
          <w:rFonts w:ascii="Times New Roman" w:hAnsi="Times New Roman"/>
        </w:rPr>
        <w:t xml:space="preserve"> 201</w:t>
      </w:r>
      <w:r w:rsidR="000C2C92">
        <w:rPr>
          <w:rFonts w:ascii="Times New Roman" w:hAnsi="Times New Roman"/>
        </w:rPr>
        <w:t>9</w:t>
      </w:r>
      <w:r w:rsidRPr="0053384E">
        <w:rPr>
          <w:rFonts w:ascii="Times New Roman" w:hAnsi="Times New Roman"/>
        </w:rPr>
        <w:t xml:space="preserve"> года. 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Дополнительную информацию можно получить по телефону: 8(162)74</w:t>
      </w:r>
      <w:r w:rsidR="000C2C92">
        <w:rPr>
          <w:rFonts w:ascii="Times New Roman" w:hAnsi="Times New Roman"/>
        </w:rPr>
        <w:t>559</w:t>
      </w:r>
      <w:bookmarkStart w:id="0" w:name="_GoBack"/>
      <w:bookmarkEnd w:id="0"/>
      <w:r w:rsidRPr="0053384E">
        <w:rPr>
          <w:rFonts w:ascii="Times New Roman" w:hAnsi="Times New Roman"/>
        </w:rPr>
        <w:t>6.</w:t>
      </w:r>
    </w:p>
    <w:p w:rsidR="0053384E" w:rsidRDefault="0053384E" w:rsidP="000D58D7">
      <w:pPr>
        <w:spacing w:after="0" w:line="240" w:lineRule="auto"/>
        <w:jc w:val="right"/>
        <w:rPr>
          <w:rFonts w:ascii="Times New Roman" w:hAnsi="Times New Roman"/>
          <w:sz w:val="28"/>
          <w:szCs w:val="28"/>
        </w:rPr>
      </w:pPr>
    </w:p>
    <w:p w:rsidR="0053384E" w:rsidRDefault="0053384E" w:rsidP="000D58D7">
      <w:pPr>
        <w:spacing w:after="0" w:line="240" w:lineRule="auto"/>
        <w:jc w:val="right"/>
        <w:rPr>
          <w:rFonts w:ascii="Times New Roman" w:hAnsi="Times New Roman"/>
          <w:sz w:val="28"/>
          <w:szCs w:val="28"/>
        </w:rPr>
      </w:pPr>
      <w:r>
        <w:rPr>
          <w:noProof/>
        </w:rPr>
        <w:drawing>
          <wp:anchor distT="0" distB="0" distL="114935" distR="114935" simplePos="0" relativeHeight="251658240" behindDoc="0" locked="0" layoutInCell="1" allowOverlap="1" wp14:anchorId="19781480" wp14:editId="2EB7289A">
            <wp:simplePos x="0" y="0"/>
            <wp:positionH relativeFrom="column">
              <wp:posOffset>2740661</wp:posOffset>
            </wp:positionH>
            <wp:positionV relativeFrom="paragraph">
              <wp:posOffset>36195</wp:posOffset>
            </wp:positionV>
            <wp:extent cx="495300" cy="584616"/>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846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3384E" w:rsidRDefault="0053384E" w:rsidP="000D58D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0D58D7" w:rsidRDefault="0053384E" w:rsidP="0053384E">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 xml:space="preserve">Российская Федерация                                                 </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Новгородская область Новгородский район</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Совет депутатов Савинского сельского поселения</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РЕШЕНИЕ (проект)</w:t>
      </w:r>
    </w:p>
    <w:p w:rsidR="000D58D7" w:rsidRDefault="000D58D7" w:rsidP="000D58D7">
      <w:pPr>
        <w:framePr w:h="626" w:hSpace="36" w:wrap="auto" w:vAnchor="text" w:hAnchor="text" w:x="7892" w:y="318"/>
        <w:spacing w:after="0" w:line="240" w:lineRule="auto"/>
        <w:rPr>
          <w:rFonts w:ascii="Times New Roman" w:hAnsi="Times New Roman"/>
          <w:sz w:val="24"/>
          <w:szCs w:val="24"/>
        </w:rPr>
      </w:pPr>
    </w:p>
    <w:p w:rsidR="000D58D7" w:rsidRDefault="000D58D7" w:rsidP="000D58D7">
      <w:pPr>
        <w:shd w:val="clear" w:color="auto" w:fill="FFFFFF"/>
        <w:spacing w:after="0" w:line="240" w:lineRule="auto"/>
        <w:jc w:val="both"/>
        <w:rPr>
          <w:rFonts w:ascii="Times New Roman" w:hAnsi="Times New Roman"/>
          <w:spacing w:val="-1"/>
          <w:sz w:val="26"/>
          <w:szCs w:val="26"/>
        </w:rPr>
      </w:pPr>
    </w:p>
    <w:p w:rsidR="000D58D7" w:rsidRDefault="000D58D7" w:rsidP="000D58D7">
      <w:pPr>
        <w:shd w:val="clear" w:color="auto" w:fill="FFFFFF"/>
        <w:spacing w:after="0" w:line="240" w:lineRule="auto"/>
        <w:jc w:val="both"/>
        <w:rPr>
          <w:rFonts w:ascii="Times New Roman" w:hAnsi="Times New Roman"/>
          <w:spacing w:val="-1"/>
          <w:sz w:val="26"/>
          <w:szCs w:val="26"/>
        </w:rPr>
      </w:pPr>
    </w:p>
    <w:p w:rsidR="000D58D7" w:rsidRDefault="000D58D7" w:rsidP="000D58D7">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от №</w:t>
      </w:r>
    </w:p>
    <w:p w:rsidR="000D58D7" w:rsidRDefault="000D58D7" w:rsidP="000D58D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д. Савино</w:t>
      </w:r>
    </w:p>
    <w:p w:rsidR="000D58D7" w:rsidRDefault="000D58D7" w:rsidP="000D58D7">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09622B" w:rsidTr="0009622B">
        <w:tc>
          <w:tcPr>
            <w:tcW w:w="7054" w:type="dxa"/>
          </w:tcPr>
          <w:p w:rsidR="0009622B" w:rsidRPr="0009622B" w:rsidRDefault="0009622B" w:rsidP="000D58D7">
            <w:pPr>
              <w:rPr>
                <w:rFonts w:ascii="Times New Roman" w:hAnsi="Times New Roman"/>
                <w:b/>
                <w:sz w:val="28"/>
                <w:szCs w:val="28"/>
              </w:rPr>
            </w:pPr>
            <w:r>
              <w:rPr>
                <w:rFonts w:ascii="Times New Roman" w:hAnsi="Times New Roman"/>
                <w:b/>
                <w:sz w:val="28"/>
                <w:szCs w:val="28"/>
              </w:rPr>
              <w:t>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tc>
      </w:tr>
    </w:tbl>
    <w:p w:rsidR="000D58D7" w:rsidRDefault="000D58D7" w:rsidP="000D58D7">
      <w:pPr>
        <w:tabs>
          <w:tab w:val="left" w:pos="1507"/>
        </w:tabs>
        <w:spacing w:after="0" w:line="240" w:lineRule="auto"/>
        <w:rPr>
          <w:rFonts w:ascii="Times New Roman" w:hAnsi="Times New Roman"/>
          <w:b/>
          <w:sz w:val="28"/>
          <w:szCs w:val="28"/>
        </w:rPr>
      </w:pPr>
    </w:p>
    <w:p w:rsidR="000D58D7" w:rsidRDefault="000D58D7" w:rsidP="000D58D7">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соответствии с Федеральным законом от 06.10.2003 года № 131-ФЗ "Об общих принципах организации местного самоуправления в Российской Федерации", Совет депутатов Савинского сельского поселения </w:t>
      </w:r>
    </w:p>
    <w:p w:rsidR="000D58D7" w:rsidRDefault="000D58D7" w:rsidP="000D58D7">
      <w:pPr>
        <w:spacing w:line="240" w:lineRule="auto"/>
        <w:ind w:firstLine="709"/>
        <w:jc w:val="both"/>
        <w:rPr>
          <w:rFonts w:ascii="Times New Roman" w:hAnsi="Times New Roman"/>
          <w:b/>
          <w:sz w:val="28"/>
          <w:szCs w:val="28"/>
        </w:rPr>
      </w:pPr>
      <w:r>
        <w:rPr>
          <w:rFonts w:ascii="Times New Roman" w:hAnsi="Times New Roman"/>
          <w:b/>
          <w:sz w:val="28"/>
          <w:szCs w:val="28"/>
        </w:rPr>
        <w:t>РЕШИЛ</w:t>
      </w:r>
    </w:p>
    <w:p w:rsidR="000D58D7" w:rsidRPr="00BA30A4" w:rsidRDefault="000D58D7" w:rsidP="00BA30A4">
      <w:pPr>
        <w:spacing w:after="0" w:line="240" w:lineRule="auto"/>
        <w:ind w:firstLine="709"/>
        <w:jc w:val="both"/>
        <w:rPr>
          <w:rFonts w:ascii="Times New Roman" w:hAnsi="Times New Roman"/>
          <w:sz w:val="28"/>
          <w:szCs w:val="28"/>
        </w:rPr>
      </w:pPr>
      <w:r w:rsidRPr="00BA30A4">
        <w:rPr>
          <w:rFonts w:ascii="Times New Roman" w:hAnsi="Times New Roman"/>
          <w:sz w:val="28"/>
          <w:szCs w:val="28"/>
        </w:rPr>
        <w:t>1. Внести в решение Совета депутатов Савинского сельского поселения от 27.10.2017 № 31 «Об утверждении Правил благоустройства территорий Савинского сельского поселения» (далее - Правила) следующие изменения: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1.1. дополнить пункт 4.1.1.  пунктом 29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«детские площадки должны содержаться  в исправном состоянии и чистоте»</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1.2. дополнить пункт 4.1.2. пунктом 9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«спортивные  площадки должны содержаться  в исправном состоянии и чистоте»;</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1.3. дополнить пункт 4.2. пунктом 4.2.13.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«площадки для выгула  животных должны содержаться  в исправном состоянии и чистоте»;</w:t>
      </w:r>
    </w:p>
    <w:p w:rsidR="000D58D7" w:rsidRPr="000E0AAA" w:rsidRDefault="000D58D7" w:rsidP="000E0AAA">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rPr>
        <w:t>1.</w:t>
      </w:r>
      <w:r w:rsidR="000E0AAA">
        <w:rPr>
          <w:rFonts w:ascii="Times New Roman" w:hAnsi="Times New Roman"/>
          <w:sz w:val="28"/>
          <w:szCs w:val="28"/>
        </w:rPr>
        <w:t>4</w:t>
      </w:r>
      <w:r w:rsidRPr="00BA30A4">
        <w:rPr>
          <w:rFonts w:ascii="Times New Roman" w:hAnsi="Times New Roman"/>
          <w:sz w:val="28"/>
          <w:szCs w:val="28"/>
        </w:rPr>
        <w:t xml:space="preserve">. </w:t>
      </w:r>
      <w:r w:rsidR="00AD3B76" w:rsidRPr="00BA30A4">
        <w:rPr>
          <w:rFonts w:ascii="Times New Roman" w:hAnsi="Times New Roman"/>
          <w:sz w:val="28"/>
          <w:szCs w:val="28"/>
        </w:rPr>
        <w:t>дополнить</w:t>
      </w:r>
      <w:r w:rsidR="00BA30A4">
        <w:rPr>
          <w:rFonts w:ascii="Times New Roman" w:hAnsi="Times New Roman"/>
          <w:sz w:val="28"/>
          <w:szCs w:val="28"/>
        </w:rPr>
        <w:t xml:space="preserve"> </w:t>
      </w:r>
      <w:r w:rsidRPr="00BA30A4">
        <w:rPr>
          <w:rFonts w:ascii="Times New Roman" w:hAnsi="Times New Roman"/>
          <w:sz w:val="28"/>
          <w:szCs w:val="28"/>
        </w:rPr>
        <w:t>пункт</w:t>
      </w:r>
      <w:r w:rsidRPr="00BA30A4">
        <w:rPr>
          <w:rFonts w:ascii="Times New Roman" w:hAnsi="Times New Roman"/>
          <w:b/>
          <w:sz w:val="28"/>
          <w:szCs w:val="28"/>
        </w:rPr>
        <w:t xml:space="preserve"> </w:t>
      </w:r>
      <w:r w:rsidRPr="00BA30A4">
        <w:rPr>
          <w:rFonts w:ascii="Times New Roman" w:hAnsi="Times New Roman"/>
          <w:sz w:val="28"/>
          <w:szCs w:val="28"/>
        </w:rPr>
        <w:t>4.3</w:t>
      </w:r>
      <w:r w:rsidR="00AD3B76">
        <w:rPr>
          <w:rFonts w:ascii="Times New Roman" w:hAnsi="Times New Roman"/>
          <w:sz w:val="28"/>
          <w:szCs w:val="28"/>
        </w:rPr>
        <w:t>.</w:t>
      </w:r>
      <w:r w:rsidR="004761FD" w:rsidRPr="004761FD">
        <w:rPr>
          <w:rFonts w:ascii="Times New Roman" w:hAnsi="Times New Roman"/>
          <w:sz w:val="28"/>
          <w:szCs w:val="28"/>
        </w:rPr>
        <w:t xml:space="preserve"> </w:t>
      </w:r>
      <w:r w:rsidRPr="00BA30A4">
        <w:rPr>
          <w:rFonts w:ascii="Times New Roman" w:hAnsi="Times New Roman"/>
          <w:sz w:val="28"/>
          <w:szCs w:val="28"/>
        </w:rPr>
        <w:t>пунктом 4.3.14</w:t>
      </w:r>
      <w:r w:rsidR="00BA30A4">
        <w:rPr>
          <w:rFonts w:ascii="Times New Roman" w:hAnsi="Times New Roman"/>
          <w:sz w:val="28"/>
          <w:szCs w:val="28"/>
        </w:rPr>
        <w:t>.</w:t>
      </w:r>
      <w:r w:rsidRPr="00BA30A4">
        <w:rPr>
          <w:rFonts w:ascii="Times New Roman" w:hAnsi="Times New Roman"/>
          <w:b/>
          <w:sz w:val="28"/>
          <w:szCs w:val="28"/>
        </w:rPr>
        <w:t xml:space="preserve"> </w:t>
      </w:r>
      <w:r w:rsidRPr="00BA30A4">
        <w:rPr>
          <w:rFonts w:ascii="Times New Roman" w:eastAsia="FranklinGothicBookCondITC-Reg" w:hAnsi="Times New Roman"/>
          <w:sz w:val="28"/>
          <w:szCs w:val="28"/>
        </w:rPr>
        <w:t xml:space="preserve"> следующего содержания:</w:t>
      </w:r>
    </w:p>
    <w:p w:rsidR="000D58D7" w:rsidRPr="00BA30A4"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«запрещается: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проведение заправок топливом, техническое  обслуживание, ремонт и мойка транспортных средств, слив топлива и масел вне специально отведенных для этих целей мест, в том числе у водоразборных колонок, на берегах рек и водоемов, в местах массового отдыха населения, парках, на озелененных территориях, дворовых, иных внутриквартальных территориях;</w:t>
      </w:r>
      <w:proofErr w:type="gramEnd"/>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создающих угрозу загрязнения территории;</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w:t>
      </w:r>
      <w:proofErr w:type="gramStart"/>
      <w:r w:rsidRPr="00BA30A4">
        <w:rPr>
          <w:rFonts w:ascii="Times New Roman" w:eastAsia="FranklinGothicBookCondITC-Reg" w:hAnsi="Times New Roman"/>
          <w:sz w:val="28"/>
          <w:szCs w:val="28"/>
        </w:rPr>
        <w:t>и</w:t>
      </w:r>
      <w:proofErr w:type="gramEnd"/>
      <w:r w:rsidRPr="00BA30A4">
        <w:rPr>
          <w:rFonts w:ascii="Times New Roman" w:eastAsia="FranklinGothicBookCondITC-Reg" w:hAnsi="Times New Roman"/>
          <w:sz w:val="28"/>
          <w:szCs w:val="28"/>
        </w:rPr>
        <w:t xml:space="preserve"> десяти дней со дня их выявления;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размещать неисправные (разукомплектованные) и по иным причинам непригодные к эксплуатации транспортные (в том числе плавательные) средства вне  специально оборудованных мест»;</w:t>
      </w:r>
    </w:p>
    <w:p w:rsidR="000D58D7" w:rsidRPr="00BA30A4" w:rsidRDefault="000D58D7"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5</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4.7.6</w:t>
      </w:r>
      <w:r w:rsidR="00AD3B7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«при  производстве работ по прокладке, реконструкции и ремонту инженерных подземных коммуникаций и сооружений необходимо:</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ограждение места производства работ типовым ограждением;</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proofErr w:type="gramStart"/>
      <w:r w:rsidRPr="00BA30A4">
        <w:rPr>
          <w:rFonts w:ascii="Times New Roman" w:eastAsia="FranklinGothicBookCondITC-Reg" w:hAnsi="Times New Roman"/>
          <w:sz w:val="28"/>
          <w:szCs w:val="28"/>
        </w:rPr>
        <w:t>разместить</w:t>
      </w:r>
      <w:proofErr w:type="gramEnd"/>
      <w:r w:rsidRPr="00BA30A4">
        <w:rPr>
          <w:rFonts w:ascii="Times New Roman" w:eastAsia="FranklinGothicBookCondITC-Reg" w:hAnsi="Times New Roman"/>
          <w:sz w:val="28"/>
          <w:szCs w:val="28"/>
        </w:rPr>
        <w:t xml:space="preserve"> информационную табличку с указанием наименования организации, производящей работы, номера телефона, фамилии и должности лица, ответственного за производство работ;</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пешеходные мостики через траншеи с перилами (в темное время суток обеспечить их освещением);</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прилегающих участках улиц;</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по окончании работ восстановить нарушенные элементы озеленения и благоустройства»;</w:t>
      </w:r>
    </w:p>
    <w:p w:rsidR="000E0AAA"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6.</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4.10.11.</w:t>
      </w:r>
      <w:r w:rsidRPr="00BA30A4">
        <w:rPr>
          <w:rFonts w:ascii="Times New Roman" w:eastAsia="FranklinGothicBookCondITC-Reg" w:hAnsi="Times New Roman"/>
          <w:sz w:val="28"/>
          <w:szCs w:val="28"/>
        </w:rPr>
        <w:t xml:space="preserve"> изложив </w:t>
      </w:r>
      <w:r w:rsidR="00AD3B76">
        <w:rPr>
          <w:rFonts w:ascii="Times New Roman" w:eastAsia="FranklinGothicBookCondITC-Reg" w:hAnsi="Times New Roman"/>
          <w:sz w:val="28"/>
          <w:szCs w:val="28"/>
        </w:rPr>
        <w:t>его</w:t>
      </w:r>
      <w:r w:rsidRPr="00BA30A4">
        <w:rPr>
          <w:rFonts w:ascii="Times New Roman" w:eastAsia="FranklinGothicBookCondITC-Reg" w:hAnsi="Times New Roman"/>
          <w:sz w:val="28"/>
          <w:szCs w:val="28"/>
        </w:rPr>
        <w:t xml:space="preserve"> в следующей редакции: </w:t>
      </w:r>
    </w:p>
    <w:p w:rsidR="000E0AAA" w:rsidRPr="00BA30A4"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4.17</w:t>
      </w:r>
      <w:r w:rsidR="00BA30A4">
        <w:rPr>
          <w:rFonts w:ascii="Times New Roman" w:eastAsia="FranklinGothicBookCondITC-Reg" w:hAnsi="Times New Roman"/>
          <w:sz w:val="28"/>
          <w:szCs w:val="28"/>
        </w:rPr>
        <w:t>.</w:t>
      </w:r>
      <w:r w:rsidR="004761FD">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4.17.11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«размещать нестационарные торговые объекты на земель</w:t>
      </w:r>
      <w:r w:rsidR="00BA30A4">
        <w:rPr>
          <w:rFonts w:ascii="Times New Roman" w:eastAsia="FranklinGothicBookCondITC-Reg" w:hAnsi="Times New Roman"/>
          <w:sz w:val="28"/>
          <w:szCs w:val="28"/>
        </w:rPr>
        <w:t>ном участке, в здании, строении</w:t>
      </w:r>
      <w:r w:rsidRPr="00BA30A4">
        <w:rPr>
          <w:rFonts w:ascii="Times New Roman" w:eastAsia="FranklinGothicBookCondITC-Reg" w:hAnsi="Times New Roman"/>
          <w:sz w:val="28"/>
          <w:szCs w:val="28"/>
        </w:rPr>
        <w:t xml:space="preserve">,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представляющего право на размещение нестационарного торгового объекта, а равно вне или с нарушением схемы размещения нестационарных торговых объектов, утвержденной органом местного самоуправления»; </w:t>
      </w:r>
      <w:proofErr w:type="gramEnd"/>
    </w:p>
    <w:p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8</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4.23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пунктом</w:t>
      </w:r>
      <w:r w:rsidRPr="00BA30A4">
        <w:rPr>
          <w:rFonts w:ascii="Times New Roman" w:eastAsia="FranklinGothicBookCondITC-Reg" w:hAnsi="Times New Roman"/>
          <w:sz w:val="28"/>
          <w:szCs w:val="28"/>
        </w:rPr>
        <w:t xml:space="preserve"> 4.23.6</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 xml:space="preserve">«территория  и объекты незавершенного строительства, а также реконструируемые объекты капитального строительства должны иметь ограждение в надлежащем состоянии, строительные сетки с изображением </w:t>
      </w:r>
      <w:proofErr w:type="spellStart"/>
      <w:r w:rsidRPr="00BA30A4">
        <w:rPr>
          <w:rFonts w:ascii="Times New Roman" w:eastAsia="FranklinGothicBookCondITC-Reg" w:hAnsi="Times New Roman"/>
          <w:sz w:val="28"/>
          <w:szCs w:val="28"/>
        </w:rPr>
        <w:t>фальш</w:t>
      </w:r>
      <w:proofErr w:type="spellEnd"/>
      <w:r w:rsidRPr="00BA30A4">
        <w:rPr>
          <w:rFonts w:ascii="Times New Roman" w:eastAsia="FranklinGothicBookCondITC-Reg" w:hAnsi="Times New Roman"/>
          <w:sz w:val="28"/>
          <w:szCs w:val="28"/>
        </w:rPr>
        <w:t>-фасада;</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запрещается содержание территорий, отведенных по объекты незавершенного строительства, на которых не ведутся работы в ненадлежащем состоянии (проведение уборки, вывоз мусора, удаление дикорастущей поросли деревьев и кустарников, снос сухих и аварийных деревьев, покос травы, не допуская высоты травостоя более 10 см)»;</w:t>
      </w:r>
    </w:p>
    <w:p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п. 5.2.</w:t>
      </w:r>
      <w:r w:rsidRPr="00BA30A4">
        <w:rPr>
          <w:rFonts w:ascii="Times New Roman" w:eastAsia="FranklinGothicBookCondITC-Reg" w:hAnsi="Times New Roman"/>
          <w:sz w:val="28"/>
          <w:szCs w:val="28"/>
        </w:rPr>
        <w:t xml:space="preserve"> изложив  п</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5.2.1</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 следующей редакции:</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1.1</w:t>
      </w:r>
      <w:r w:rsidR="00AD3B76">
        <w:rPr>
          <w:rFonts w:ascii="Times New Roman" w:eastAsia="FranklinGothicBookCondITC-Reg" w:hAnsi="Times New Roman"/>
          <w:sz w:val="28"/>
          <w:szCs w:val="28"/>
        </w:rPr>
        <w:t>0</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5.2 пунктом 5.2.7 следующего содержания:</w:t>
      </w:r>
    </w:p>
    <w:p w:rsidR="00AD3B76"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«парковки (парковочные места) должны содержаться  в исправном состоянии и чистоте»;</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5.4</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5.4.3</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E0AAA"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«Запрещается размещать объявления, иные информационные материалы, не относящиеся в соответствии с законодательством Российской Федерации к рекламе и печатным агитационным материалам, лицами, размещающими такие информационные материалы, заказчиками указанных информационных материалов, в местах, не установленных для той цели;»</w:t>
      </w:r>
      <w:proofErr w:type="gramEnd"/>
    </w:p>
    <w:p w:rsidR="000E0AAA" w:rsidRP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AD3B76">
        <w:rPr>
          <w:rFonts w:ascii="Times New Roman" w:hAnsi="Times New Roman"/>
          <w:sz w:val="28"/>
          <w:szCs w:val="28"/>
        </w:rPr>
        <w:t>1.1</w:t>
      </w:r>
      <w:r w:rsidR="00AD3B76" w:rsidRPr="00AD3B76">
        <w:rPr>
          <w:rFonts w:ascii="Times New Roman" w:hAnsi="Times New Roman"/>
          <w:sz w:val="28"/>
          <w:szCs w:val="28"/>
        </w:rPr>
        <w:t>2</w:t>
      </w:r>
      <w:r w:rsidRPr="00AD3B76">
        <w:rPr>
          <w:rFonts w:ascii="Times New Roman" w:hAnsi="Times New Roman"/>
          <w:sz w:val="28"/>
          <w:szCs w:val="28"/>
        </w:rPr>
        <w:t xml:space="preserve">. </w:t>
      </w:r>
      <w:r w:rsidR="00AD3B76" w:rsidRPr="00AD3B76">
        <w:rPr>
          <w:rFonts w:ascii="Times New Roman" w:hAnsi="Times New Roman"/>
          <w:sz w:val="28"/>
          <w:szCs w:val="28"/>
        </w:rPr>
        <w:t>дополнить</w:t>
      </w:r>
      <w:r w:rsidRPr="00AD3B76">
        <w:rPr>
          <w:rFonts w:ascii="Times New Roman" w:hAnsi="Times New Roman"/>
          <w:sz w:val="28"/>
          <w:szCs w:val="28"/>
        </w:rPr>
        <w:t xml:space="preserve"> пункт </w:t>
      </w:r>
      <w:r w:rsidRPr="00AD3B76">
        <w:rPr>
          <w:rFonts w:ascii="Times New Roman" w:eastAsia="FranklinGothicBookCondITC-Reg" w:hAnsi="Times New Roman"/>
          <w:sz w:val="28"/>
          <w:szCs w:val="28"/>
        </w:rPr>
        <w:t xml:space="preserve">5.7.  </w:t>
      </w:r>
      <w:r w:rsidRPr="00AD3B76">
        <w:rPr>
          <w:rFonts w:ascii="Times New Roman" w:hAnsi="Times New Roman"/>
          <w:sz w:val="28"/>
          <w:szCs w:val="28"/>
        </w:rPr>
        <w:t xml:space="preserve">пунктом 5.7.6. </w:t>
      </w:r>
      <w:r w:rsidRPr="00AD3B76">
        <w:rPr>
          <w:rFonts w:ascii="Times New Roman" w:eastAsia="FranklinGothicBookCondITC-Reg" w:hAnsi="Times New Roman"/>
          <w:sz w:val="28"/>
          <w:szCs w:val="28"/>
        </w:rPr>
        <w:t xml:space="preserve"> следующего содержания:</w:t>
      </w:r>
    </w:p>
    <w:p w:rsidR="000E0AAA" w:rsidRPr="00AD3B76" w:rsidRDefault="000E0AAA" w:rsidP="00AD3B76">
      <w:pPr>
        <w:autoSpaceDE w:val="0"/>
        <w:autoSpaceDN w:val="0"/>
        <w:adjustRightInd w:val="0"/>
        <w:spacing w:after="0" w:line="240" w:lineRule="auto"/>
        <w:jc w:val="both"/>
        <w:rPr>
          <w:rFonts w:ascii="Times New Roman" w:hAnsi="Times New Roman"/>
          <w:sz w:val="28"/>
          <w:szCs w:val="28"/>
        </w:rPr>
      </w:pPr>
      <w:r w:rsidRPr="00AD3B76">
        <w:rPr>
          <w:rFonts w:ascii="Times New Roman" w:hAnsi="Times New Roman"/>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1</w:t>
      </w:r>
      <w:r w:rsidR="00AD3B76">
        <w:rPr>
          <w:rFonts w:ascii="Times New Roman" w:eastAsia="FranklinGothicBookCondITC-Reg" w:hAnsi="Times New Roman"/>
          <w:sz w:val="28"/>
          <w:szCs w:val="28"/>
        </w:rPr>
        <w:t>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5.7.</w:t>
      </w:r>
      <w:r w:rsidR="00AD3B76">
        <w:rPr>
          <w:rFonts w:ascii="Times New Roman" w:eastAsia="FranklinGothicBookCondITC-Reg" w:hAnsi="Times New Roman"/>
          <w:sz w:val="28"/>
          <w:szCs w:val="28"/>
        </w:rPr>
        <w:t>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 xml:space="preserve">«Собственники, пользователи, арендаторы земельных участков обязаны своевременно производить </w:t>
      </w:r>
      <w:proofErr w:type="spellStart"/>
      <w:r w:rsidRPr="00BA30A4">
        <w:rPr>
          <w:rFonts w:ascii="Times New Roman" w:eastAsia="FranklinGothicBookCondITC-Reg" w:hAnsi="Times New Roman"/>
          <w:sz w:val="28"/>
          <w:szCs w:val="28"/>
        </w:rPr>
        <w:t>окос</w:t>
      </w:r>
      <w:proofErr w:type="spellEnd"/>
      <w:r w:rsidRPr="00BA30A4">
        <w:rPr>
          <w:rFonts w:ascii="Times New Roman" w:eastAsia="FranklinGothicBookCondITC-Reg" w:hAnsi="Times New Roman"/>
          <w:sz w:val="28"/>
          <w:szCs w:val="28"/>
        </w:rPr>
        <w:t xml:space="preserve"> земельных участков, принадлежащих им на праве собственности, владения, пользования, аренды»;</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1.1</w:t>
      </w:r>
      <w:r>
        <w:rPr>
          <w:rFonts w:ascii="Times New Roman" w:eastAsia="FranklinGothicBookCondITC-Reg" w:hAnsi="Times New Roman"/>
          <w:sz w:val="28"/>
          <w:szCs w:val="28"/>
        </w:rPr>
        <w:t>4.</w:t>
      </w:r>
      <w:r w:rsidRPr="00BA30A4">
        <w:rPr>
          <w:rFonts w:ascii="Times New Roman" w:eastAsia="FranklinGothicBookCondITC-Reg" w:hAnsi="Times New Roman"/>
          <w:sz w:val="28"/>
          <w:szCs w:val="28"/>
        </w:rPr>
        <w:t xml:space="preserve"> дополнить пункт 5.9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5.9.4</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территории, отведенные по</w:t>
      </w:r>
      <w:r>
        <w:rPr>
          <w:rFonts w:ascii="Times New Roman" w:eastAsia="FranklinGothicBookCondITC-Reg" w:hAnsi="Times New Roman"/>
          <w:sz w:val="28"/>
          <w:szCs w:val="28"/>
        </w:rPr>
        <w:t>д</w:t>
      </w:r>
      <w:r w:rsidRPr="00BA30A4">
        <w:rPr>
          <w:rFonts w:ascii="Times New Roman" w:eastAsia="FranklinGothicBookCondITC-Reg" w:hAnsi="Times New Roman"/>
          <w:sz w:val="28"/>
          <w:szCs w:val="28"/>
        </w:rPr>
        <w:t xml:space="preserve"> строительство (застройку) должны содержаться в надлежащем состоянии согласно указанной цели использования;</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необходима установка забора (ограждения) по периметру земельного участка строительной площадки (зоны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забор (ограждение) должны находиться в исправном состоянии и чистоте;</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устанавливать информационный щит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проезд для специального  транспорта, личного транспорта  и проходов для пешеходов;</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подъездные пути, исключающие попадание грунта, строительного или другого мусора на проезжую часть (проезды, тротуары);</w:t>
      </w:r>
    </w:p>
    <w:p w:rsidR="00AD3B76"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складировать материалы, конструкции и оборудование только в пределах строительной площадки (зоны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подъездах к строительной площадке (зоне производства работ), а также на прилегающей территории;</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восстанавливать  нарушенные элементы озеленения и благоустройства по окончании работ»;</w:t>
      </w:r>
    </w:p>
    <w:p w:rsidR="00AD3B76" w:rsidRPr="00887D61"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887D61">
        <w:rPr>
          <w:rFonts w:ascii="Times New Roman" w:eastAsia="FranklinGothicBookCondITC-Reg" w:hAnsi="Times New Roman"/>
          <w:sz w:val="28"/>
          <w:szCs w:val="28"/>
        </w:rPr>
        <w:t>1.1</w:t>
      </w:r>
      <w:r>
        <w:rPr>
          <w:rFonts w:ascii="Times New Roman" w:eastAsia="FranklinGothicBookCondITC-Reg" w:hAnsi="Times New Roman"/>
          <w:sz w:val="28"/>
          <w:szCs w:val="28"/>
        </w:rPr>
        <w:t>5</w:t>
      </w:r>
      <w:r w:rsidRPr="00887D61">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 xml:space="preserve">Раздел 5 </w:t>
      </w:r>
      <w:r w:rsidRPr="00887D61">
        <w:rPr>
          <w:rFonts w:ascii="Times New Roman" w:eastAsia="FranklinGothicBookCondITC-Reg" w:hAnsi="Times New Roman"/>
          <w:sz w:val="28"/>
          <w:szCs w:val="28"/>
        </w:rPr>
        <w:t>дополнить пунктом 5.12.  следующего содержания:</w:t>
      </w:r>
    </w:p>
    <w:p w:rsidR="00AD3B76" w:rsidRPr="00887D61" w:rsidRDefault="00AD3B76" w:rsidP="00AD3B76">
      <w:pPr>
        <w:pStyle w:val="s15"/>
        <w:shd w:val="clear" w:color="auto" w:fill="FFFFFF"/>
        <w:spacing w:before="0" w:beforeAutospacing="0" w:after="0" w:afterAutospacing="0"/>
        <w:jc w:val="both"/>
        <w:rPr>
          <w:b/>
          <w:bCs/>
          <w:sz w:val="28"/>
          <w:szCs w:val="28"/>
        </w:rPr>
      </w:pPr>
      <w:r w:rsidRPr="00887D61">
        <w:rPr>
          <w:rFonts w:eastAsia="FranklinGothicBookCondITC-Reg"/>
          <w:sz w:val="28"/>
          <w:szCs w:val="28"/>
        </w:rPr>
        <w:t>«</w:t>
      </w:r>
      <w:r w:rsidRPr="00887D61">
        <w:rPr>
          <w:rFonts w:eastAsia="FranklinGothicBookCondITC-Reg"/>
          <w:b/>
          <w:sz w:val="28"/>
          <w:szCs w:val="28"/>
        </w:rPr>
        <w:t>5.12.</w:t>
      </w:r>
      <w:r>
        <w:rPr>
          <w:rFonts w:eastAsia="FranklinGothicBookCondITC-Reg"/>
          <w:sz w:val="28"/>
          <w:szCs w:val="28"/>
        </w:rPr>
        <w:t xml:space="preserve"> </w:t>
      </w:r>
      <w:r w:rsidRPr="00887D61">
        <w:rPr>
          <w:b/>
          <w:bCs/>
          <w:sz w:val="28"/>
          <w:szCs w:val="28"/>
        </w:rPr>
        <w:t>Требования к содержанию домашних животных</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 xml:space="preserve">3. Предельное количество домашних животных в местах содержания животных определяется </w:t>
      </w:r>
      <w:proofErr w:type="gramStart"/>
      <w:r w:rsidRPr="00887D61">
        <w:rPr>
          <w:sz w:val="28"/>
          <w:szCs w:val="28"/>
        </w:rPr>
        <w:t>исходя из возможности владельца обеспечивать</w:t>
      </w:r>
      <w:proofErr w:type="gramEnd"/>
      <w:r w:rsidRPr="00887D61">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lastRenderedPageBreak/>
        <w:t>5.12.</w:t>
      </w:r>
      <w:r w:rsidRPr="00887D61">
        <w:rPr>
          <w:sz w:val="28"/>
          <w:szCs w:val="28"/>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5. При выгуле домашнего животного необходимо соблюдать следующие требования:</w:t>
      </w:r>
    </w:p>
    <w:p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2) обеспечивать уборку продуктов жизнедеятельности животного в местах и на территориях общего пользования;</w:t>
      </w:r>
    </w:p>
    <w:p w:rsidR="000E0AAA" w:rsidRPr="00AD3B76" w:rsidRDefault="00AD3B76" w:rsidP="00AD3B76">
      <w:pPr>
        <w:pStyle w:val="s1"/>
        <w:shd w:val="clear" w:color="auto" w:fill="FFFFFF"/>
        <w:spacing w:before="0" w:beforeAutospacing="0" w:after="0" w:afterAutospacing="0"/>
        <w:jc w:val="both"/>
        <w:rPr>
          <w:sz w:val="28"/>
          <w:szCs w:val="28"/>
        </w:rPr>
      </w:pPr>
      <w:r w:rsidRPr="00887D61">
        <w:rPr>
          <w:sz w:val="28"/>
          <w:szCs w:val="28"/>
        </w:rPr>
        <w:t xml:space="preserve">3) не допускать выгул животного вне мест, </w:t>
      </w:r>
      <w:r>
        <w:rPr>
          <w:sz w:val="28"/>
          <w:szCs w:val="28"/>
        </w:rPr>
        <w:t>определенных</w:t>
      </w:r>
      <w:r w:rsidRPr="00887D61">
        <w:rPr>
          <w:sz w:val="28"/>
          <w:szCs w:val="28"/>
        </w:rPr>
        <w:t xml:space="preserve"> для выгула животных.</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16</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 xml:space="preserve"> 13 </w:t>
      </w:r>
      <w:r w:rsidR="00BA30A4">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а</w:t>
      </w:r>
      <w:r w:rsidR="00BA30A4">
        <w:rPr>
          <w:rFonts w:ascii="Times New Roman" w:eastAsia="FranklinGothicBookCondITC-Reg" w:hAnsi="Times New Roman"/>
          <w:sz w:val="28"/>
          <w:szCs w:val="28"/>
        </w:rPr>
        <w:t xml:space="preserve"> 6.1.11.</w:t>
      </w:r>
      <w:r w:rsidR="002F0F46">
        <w:rPr>
          <w:rFonts w:ascii="Times New Roman" w:eastAsia="FranklinGothicBookCondITC-Reg" w:hAnsi="Times New Roman"/>
          <w:sz w:val="28"/>
          <w:szCs w:val="28"/>
        </w:rPr>
        <w:t xml:space="preserve"> изложить в </w:t>
      </w:r>
      <w:r w:rsidRPr="00BA30A4">
        <w:rPr>
          <w:rFonts w:ascii="Times New Roman" w:eastAsia="FranklinGothicBookCondITC-Reg" w:hAnsi="Times New Roman"/>
          <w:sz w:val="28"/>
          <w:szCs w:val="28"/>
        </w:rPr>
        <w:t xml:space="preserve">следующей  редакции: </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xml:space="preserve">«рисовать и наносить надписи и графические изображения на фасадах многоквартирных домов и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C03A0B">
        <w:rPr>
          <w:rFonts w:ascii="Times New Roman" w:eastAsia="FranklinGothicBookCondITC-Reg" w:hAnsi="Times New Roman"/>
          <w:sz w:val="28"/>
          <w:szCs w:val="28"/>
        </w:rPr>
        <w:t>17.</w:t>
      </w:r>
      <w:r w:rsidRPr="00BA30A4">
        <w:rPr>
          <w:rFonts w:ascii="Times New Roman" w:eastAsia="FranklinGothicBookCondITC-Reg" w:hAnsi="Times New Roman"/>
          <w:sz w:val="28"/>
          <w:szCs w:val="28"/>
        </w:rPr>
        <w:t xml:space="preserve"> пункт 6.1.11</w:t>
      </w:r>
      <w:r w:rsidR="002F0F4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2F0F46">
        <w:rPr>
          <w:rFonts w:ascii="Times New Roman" w:eastAsia="FranklinGothicBookCondITC-Reg" w:hAnsi="Times New Roman"/>
          <w:sz w:val="28"/>
          <w:szCs w:val="28"/>
        </w:rPr>
        <w:t xml:space="preserve">дополнить </w:t>
      </w:r>
      <w:r w:rsidR="001D5B85">
        <w:rPr>
          <w:rFonts w:ascii="Times New Roman" w:eastAsia="FranklinGothicBookCondITC-Reg" w:hAnsi="Times New Roman"/>
          <w:sz w:val="28"/>
          <w:szCs w:val="28"/>
        </w:rPr>
        <w:t>пункта</w:t>
      </w:r>
      <w:r w:rsidRPr="00BA30A4">
        <w:rPr>
          <w:rFonts w:ascii="Times New Roman" w:eastAsia="FranklinGothicBookCondITC-Reg" w:hAnsi="Times New Roman"/>
          <w:sz w:val="28"/>
          <w:szCs w:val="28"/>
        </w:rPr>
        <w:t>м</w:t>
      </w:r>
      <w:r w:rsidR="001D5B85">
        <w:rPr>
          <w:rFonts w:ascii="Times New Roman" w:eastAsia="FranklinGothicBookCondITC-Reg" w:hAnsi="Times New Roman"/>
          <w:sz w:val="28"/>
          <w:szCs w:val="28"/>
        </w:rPr>
        <w:t>и</w:t>
      </w:r>
      <w:r w:rsidRPr="00BA30A4">
        <w:rPr>
          <w:rFonts w:ascii="Times New Roman" w:eastAsia="FranklinGothicBookCondITC-Reg" w:hAnsi="Times New Roman"/>
          <w:sz w:val="28"/>
          <w:szCs w:val="28"/>
        </w:rPr>
        <w:t xml:space="preserve"> 26</w:t>
      </w:r>
      <w:r w:rsidR="001D5B85">
        <w:rPr>
          <w:rFonts w:ascii="Times New Roman" w:eastAsia="FranklinGothicBookCondITC-Reg" w:hAnsi="Times New Roman"/>
          <w:sz w:val="28"/>
          <w:szCs w:val="28"/>
        </w:rPr>
        <w:t xml:space="preserve">, 27, 28, 29, 30 </w:t>
      </w:r>
      <w:r w:rsidRPr="00BA30A4">
        <w:rPr>
          <w:rFonts w:ascii="Times New Roman" w:eastAsia="FranklinGothicBookCondITC-Reg" w:hAnsi="Times New Roman"/>
          <w:sz w:val="28"/>
          <w:szCs w:val="28"/>
        </w:rPr>
        <w:t xml:space="preserve"> следующего содержания:</w:t>
      </w:r>
    </w:p>
    <w:p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w:t>
      </w:r>
      <w:r w:rsidR="001D5B85">
        <w:rPr>
          <w:rFonts w:ascii="Times New Roman" w:eastAsia="FranklinGothicBookCondITC-Reg" w:hAnsi="Times New Roman"/>
          <w:sz w:val="28"/>
          <w:szCs w:val="28"/>
        </w:rPr>
        <w:t>26.</w:t>
      </w:r>
      <w:r w:rsidR="002F0F46">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 xml:space="preserve">самовольно переоборудовать фасады зданий, строений, сооружений, а именно,  самовольно устраивать дополнительные оконные проемы или входные группы; </w:t>
      </w:r>
      <w:r w:rsidR="000D58D7" w:rsidRPr="00BA30A4">
        <w:rPr>
          <w:rFonts w:ascii="Times New Roman" w:hAnsi="Times New Roman"/>
          <w:bCs/>
          <w:sz w:val="28"/>
          <w:szCs w:val="28"/>
          <w:shd w:val="clear" w:color="auto" w:fill="FFFFFF"/>
        </w:rPr>
        <w:t>дополнительное</w:t>
      </w:r>
      <w:r w:rsidR="000D58D7" w:rsidRPr="00BA30A4">
        <w:rPr>
          <w:rFonts w:ascii="Times New Roman" w:hAnsi="Times New Roman"/>
          <w:sz w:val="28"/>
          <w:szCs w:val="28"/>
          <w:shd w:val="clear" w:color="auto" w:fill="FFFFFF"/>
        </w:rPr>
        <w:t xml:space="preserve"> проводить остекление, самовольно устанавливать козырьки, навесы; </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ликвидировать оконные проемы или входные группы;</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окрашивать фасады и ограждающие конструкции зданий, строений, сооружений с нарушением колерного листа;</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не исполнять требования по надлежащему содержанию фасадов и ограждающих конструкций зданий, строений</w:t>
      </w:r>
      <w:r w:rsidR="00C03A0B">
        <w:rPr>
          <w:rFonts w:ascii="Times New Roman" w:hAnsi="Times New Roman"/>
          <w:sz w:val="28"/>
          <w:szCs w:val="28"/>
          <w:shd w:val="clear" w:color="auto" w:fill="FFFFFF"/>
        </w:rPr>
        <w:t>, сооружений</w:t>
      </w:r>
      <w:r w:rsidRPr="00BA30A4">
        <w:rPr>
          <w:rFonts w:ascii="Times New Roman" w:hAnsi="Times New Roman"/>
          <w:sz w:val="28"/>
          <w:szCs w:val="28"/>
          <w:shd w:val="clear" w:color="auto" w:fill="FFFFFF"/>
        </w:rPr>
        <w:t>;</w:t>
      </w:r>
    </w:p>
    <w:p w:rsidR="000D58D7" w:rsidRPr="00BA30A4"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27.</w:t>
      </w:r>
      <w:r w:rsidRPr="00BA30A4">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000D58D7" w:rsidRPr="00BA30A4">
        <w:rPr>
          <w:rFonts w:ascii="Times New Roman" w:hAnsi="Times New Roman"/>
          <w:sz w:val="28"/>
          <w:szCs w:val="28"/>
          <w:shd w:val="clear" w:color="auto" w:fill="FFFFFF"/>
        </w:rPr>
        <w:t>дств дл</w:t>
      </w:r>
      <w:proofErr w:type="gramEnd"/>
      <w:r w:rsidR="000D58D7" w:rsidRPr="00BA30A4">
        <w:rPr>
          <w:rFonts w:ascii="Times New Roman" w:hAnsi="Times New Roman"/>
          <w:sz w:val="28"/>
          <w:szCs w:val="28"/>
          <w:shd w:val="clear" w:color="auto" w:fill="FFFFFF"/>
        </w:rPr>
        <w:t>я сбора и вывоза му</w:t>
      </w:r>
      <w:r w:rsidR="002F0F46">
        <w:rPr>
          <w:rFonts w:ascii="Times New Roman" w:hAnsi="Times New Roman"/>
          <w:sz w:val="28"/>
          <w:szCs w:val="28"/>
          <w:shd w:val="clear" w:color="auto" w:fill="FFFFFF"/>
        </w:rPr>
        <w:t>сора в результате использования</w:t>
      </w:r>
      <w:r w:rsidR="000D58D7" w:rsidRPr="00BA30A4">
        <w:rPr>
          <w:rFonts w:ascii="Times New Roman" w:hAnsi="Times New Roman"/>
          <w:sz w:val="28"/>
          <w:szCs w:val="28"/>
          <w:shd w:val="clear" w:color="auto" w:fill="FFFFFF"/>
        </w:rPr>
        <w:t>,</w:t>
      </w:r>
      <w:r w:rsidR="002F0F46">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хранения, размещения личного или иного имущества, а также выполнения работ хозяйственного –</w:t>
      </w:r>
      <w:r w:rsidR="002F0F46">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бытового назначения</w:t>
      </w:r>
      <w:r w:rsidR="000D58D7" w:rsidRPr="00BA30A4">
        <w:rPr>
          <w:rFonts w:ascii="Times New Roman" w:hAnsi="Times New Roman"/>
          <w:sz w:val="28"/>
          <w:szCs w:val="28"/>
          <w:shd w:val="clear" w:color="auto" w:fill="FFFFFF"/>
        </w:rPr>
        <w:t>;</w:t>
      </w:r>
    </w:p>
    <w:p w:rsidR="000D58D7" w:rsidRPr="001D5B85"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 xml:space="preserve"> </w:t>
      </w:r>
      <w:proofErr w:type="gramStart"/>
      <w:r w:rsidR="002F0F46">
        <w:rPr>
          <w:rFonts w:ascii="Times New Roman" w:hAnsi="Times New Roman"/>
          <w:sz w:val="28"/>
          <w:szCs w:val="28"/>
          <w:shd w:val="clear" w:color="auto" w:fill="FFFFFF"/>
        </w:rPr>
        <w:t xml:space="preserve">28. </w:t>
      </w:r>
      <w:r w:rsidR="000D58D7" w:rsidRPr="00BA30A4">
        <w:rPr>
          <w:rFonts w:ascii="Times New Roman" w:hAnsi="Times New Roman"/>
          <w:sz w:val="28"/>
          <w:szCs w:val="28"/>
          <w:shd w:val="clear" w:color="auto" w:fill="FFFFFF"/>
        </w:rPr>
        <w:t>нарушать установленные муниципальными правовыми актами требований к уборке на территории муниципального образования»;</w:t>
      </w:r>
      <w:proofErr w:type="gramEnd"/>
    </w:p>
    <w:p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0F46">
        <w:rPr>
          <w:rFonts w:ascii="Times New Roman" w:hAnsi="Times New Roman"/>
          <w:sz w:val="28"/>
          <w:szCs w:val="28"/>
          <w:shd w:val="clear" w:color="auto" w:fill="FFFFFF"/>
        </w:rPr>
        <w:t xml:space="preserve">29. </w:t>
      </w:r>
      <w:r w:rsidR="000D58D7" w:rsidRPr="00BA30A4">
        <w:rPr>
          <w:rFonts w:ascii="Times New Roman" w:hAnsi="Times New Roman"/>
          <w:sz w:val="28"/>
          <w:szCs w:val="28"/>
          <w:shd w:val="clear" w:color="auto" w:fill="FFFFFF"/>
        </w:rPr>
        <w:t xml:space="preserve">нарушать правила содержания и эксплуатации объектов (средств) наружного освещения населенных пунктов (фонари, осветительные </w:t>
      </w:r>
      <w:r>
        <w:rPr>
          <w:rFonts w:ascii="Times New Roman" w:hAnsi="Times New Roman"/>
          <w:sz w:val="28"/>
          <w:szCs w:val="28"/>
          <w:shd w:val="clear" w:color="auto" w:fill="FFFFFF"/>
        </w:rPr>
        <w:t>приборы), а равно их отсутствие</w:t>
      </w:r>
      <w:r w:rsidR="000D58D7" w:rsidRPr="00BA30A4">
        <w:rPr>
          <w:rFonts w:ascii="Times New Roman" w:hAnsi="Times New Roman"/>
          <w:sz w:val="28"/>
          <w:szCs w:val="28"/>
          <w:shd w:val="clear" w:color="auto" w:fill="FFFFFF"/>
        </w:rPr>
        <w:t>;</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 xml:space="preserve"> </w:t>
      </w:r>
      <w:r w:rsidR="001D5B85">
        <w:rPr>
          <w:rFonts w:ascii="Times New Roman" w:hAnsi="Times New Roman"/>
          <w:sz w:val="28"/>
          <w:szCs w:val="28"/>
          <w:shd w:val="clear" w:color="auto" w:fill="FFFFFF"/>
        </w:rPr>
        <w:t xml:space="preserve">30. </w:t>
      </w:r>
      <w:r w:rsidRPr="00BA30A4">
        <w:rPr>
          <w:rFonts w:ascii="Times New Roman" w:hAnsi="Times New Roman"/>
          <w:sz w:val="28"/>
          <w:szCs w:val="28"/>
        </w:rPr>
        <w:t>осуществлять складирование ТКО в местах накопления ТКО, не указанных в договоре на оказание услуг по обращению с ТКО;</w:t>
      </w:r>
      <w:r w:rsidR="00BA30A4">
        <w:rPr>
          <w:rFonts w:ascii="Times New Roman" w:hAnsi="Times New Roman"/>
          <w:sz w:val="28"/>
          <w:szCs w:val="28"/>
        </w:rPr>
        <w:t xml:space="preserve"> </w:t>
      </w:r>
      <w:r w:rsidRPr="00BA30A4">
        <w:rPr>
          <w:rFonts w:ascii="Times New Roman" w:hAnsi="Times New Roman"/>
          <w:sz w:val="28"/>
          <w:szCs w:val="28"/>
        </w:rPr>
        <w:t>накапливать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001D5B85">
        <w:rPr>
          <w:rFonts w:ascii="Times New Roman" w:hAnsi="Times New Roman"/>
          <w:sz w:val="28"/>
          <w:szCs w:val="28"/>
        </w:rPr>
        <w:t xml:space="preserve"> </w:t>
      </w:r>
      <w:proofErr w:type="gramStart"/>
      <w:r w:rsidRPr="00BA30A4">
        <w:rPr>
          <w:rFonts w:ascii="Times New Roman" w:hAnsi="Times New Roman"/>
          <w:sz w:val="28"/>
          <w:szCs w:val="28"/>
        </w:rPr>
        <w:t xml:space="preserve">в контейнерах для ТКО запрещается накапливать горящие, раскаленные или горячие отходы, крупногабаритные отходы (далее - </w:t>
      </w:r>
      <w:r w:rsidRPr="00BA30A4">
        <w:rPr>
          <w:rFonts w:ascii="Times New Roman" w:hAnsi="Times New Roman"/>
          <w:sz w:val="28"/>
          <w:szCs w:val="28"/>
        </w:rPr>
        <w:lastRenderedPageBreak/>
        <w:t>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r w:rsidR="00C03A0B">
        <w:rPr>
          <w:rFonts w:ascii="Times New Roman" w:hAnsi="Times New Roman"/>
          <w:sz w:val="28"/>
          <w:szCs w:val="28"/>
        </w:rPr>
        <w:t>»</w:t>
      </w:r>
      <w:proofErr w:type="gramEnd"/>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hAnsi="Times New Roman"/>
          <w:sz w:val="28"/>
          <w:szCs w:val="28"/>
        </w:rPr>
        <w:t xml:space="preserve">       </w:t>
      </w:r>
      <w:r w:rsidRPr="00BA30A4">
        <w:rPr>
          <w:rFonts w:ascii="Times New Roman" w:hAnsi="Times New Roman"/>
          <w:sz w:val="28"/>
          <w:szCs w:val="28"/>
          <w:shd w:val="clear" w:color="auto" w:fill="FFFFFF"/>
        </w:rPr>
        <w:t>1.</w:t>
      </w:r>
      <w:r w:rsidR="00C03A0B">
        <w:rPr>
          <w:rFonts w:ascii="Times New Roman" w:hAnsi="Times New Roman"/>
          <w:sz w:val="28"/>
          <w:szCs w:val="28"/>
          <w:shd w:val="clear" w:color="auto" w:fill="FFFFFF"/>
        </w:rPr>
        <w:t>18</w:t>
      </w:r>
      <w:r w:rsidR="001D5B85">
        <w:rPr>
          <w:rFonts w:ascii="Times New Roman" w:hAnsi="Times New Roman"/>
          <w:sz w:val="28"/>
          <w:szCs w:val="28"/>
          <w:shd w:val="clear" w:color="auto" w:fill="FFFFFF"/>
        </w:rPr>
        <w:t>.</w:t>
      </w:r>
      <w:r w:rsidRPr="00BA30A4">
        <w:rPr>
          <w:rFonts w:ascii="Times New Roman" w:hAnsi="Times New Roman"/>
          <w:sz w:val="28"/>
          <w:szCs w:val="28"/>
          <w:shd w:val="clear" w:color="auto" w:fill="FFFFFF"/>
        </w:rPr>
        <w:t xml:space="preserve">   </w:t>
      </w:r>
      <w:r w:rsidR="001D5B85">
        <w:rPr>
          <w:rFonts w:ascii="Times New Roman" w:eastAsia="FranklinGothicBookCondITC-Reg" w:hAnsi="Times New Roman"/>
          <w:sz w:val="28"/>
          <w:szCs w:val="28"/>
        </w:rPr>
        <w:t>внести изменения в пункт 6.2.</w:t>
      </w:r>
      <w:r w:rsidRPr="00BA30A4">
        <w:rPr>
          <w:rFonts w:ascii="Times New Roman" w:eastAsia="FranklinGothicBookCondITC-Reg" w:hAnsi="Times New Roman"/>
          <w:sz w:val="28"/>
          <w:szCs w:val="28"/>
        </w:rPr>
        <w:t xml:space="preserve"> изложив пункт 6.2.5 в следующей  редакции: </w:t>
      </w:r>
    </w:p>
    <w:p w:rsidR="000D58D7" w:rsidRPr="00BA30A4" w:rsidRDefault="000D58D7" w:rsidP="00BA30A4">
      <w:pPr>
        <w:pStyle w:val="ConsPlusNormal"/>
        <w:ind w:firstLine="540"/>
        <w:jc w:val="both"/>
        <w:rPr>
          <w:sz w:val="28"/>
          <w:szCs w:val="28"/>
        </w:rPr>
      </w:pPr>
      <w:r w:rsidRPr="00BA30A4">
        <w:rPr>
          <w:sz w:val="28"/>
          <w:szCs w:val="28"/>
          <w:shd w:val="clear" w:color="auto" w:fill="FFFFFF"/>
        </w:rPr>
        <w:t xml:space="preserve"> «</w:t>
      </w:r>
      <w:r w:rsidR="001D5B85">
        <w:rPr>
          <w:sz w:val="28"/>
          <w:szCs w:val="28"/>
          <w:shd w:val="clear" w:color="auto" w:fill="FFFFFF"/>
        </w:rPr>
        <w:t xml:space="preserve"> </w:t>
      </w:r>
      <w:r w:rsidRPr="00BA30A4">
        <w:rPr>
          <w:sz w:val="28"/>
          <w:szCs w:val="28"/>
          <w:shd w:val="clear" w:color="auto" w:fill="FFFFFF"/>
        </w:rPr>
        <w:t>-</w:t>
      </w:r>
      <w:r w:rsidR="001D5B85">
        <w:rPr>
          <w:sz w:val="28"/>
          <w:szCs w:val="28"/>
          <w:shd w:val="clear" w:color="auto" w:fill="FFFFFF"/>
        </w:rPr>
        <w:t xml:space="preserve"> </w:t>
      </w:r>
      <w:r w:rsidRPr="00BA30A4">
        <w:rPr>
          <w:sz w:val="28"/>
          <w:szCs w:val="28"/>
          <w:shd w:val="clear" w:color="auto" w:fill="FFFFFF"/>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r w:rsidRPr="00BA30A4">
        <w:rPr>
          <w:sz w:val="28"/>
          <w:szCs w:val="28"/>
        </w:rPr>
        <w:t xml:space="preserve"> </w:t>
      </w:r>
    </w:p>
    <w:p w:rsidR="000D58D7" w:rsidRPr="00BA30A4" w:rsidRDefault="001D5B85" w:rsidP="001D5B85">
      <w:pPr>
        <w:pStyle w:val="ConsPlusNormal"/>
        <w:ind w:firstLine="708"/>
        <w:jc w:val="both"/>
        <w:rPr>
          <w:sz w:val="28"/>
          <w:szCs w:val="28"/>
        </w:rPr>
      </w:pPr>
      <w:r>
        <w:rPr>
          <w:sz w:val="28"/>
          <w:szCs w:val="28"/>
        </w:rPr>
        <w:t xml:space="preserve">- </w:t>
      </w:r>
      <w:r w:rsidR="000D58D7"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(далее - МКД), несут собственники помещений в МКД.</w:t>
      </w:r>
    </w:p>
    <w:p w:rsidR="000D58D7" w:rsidRPr="00BA30A4" w:rsidRDefault="000D58D7" w:rsidP="001D5B85">
      <w:pPr>
        <w:pStyle w:val="ConsPlusNormal"/>
        <w:ind w:firstLine="708"/>
        <w:jc w:val="both"/>
        <w:rPr>
          <w:sz w:val="28"/>
          <w:szCs w:val="28"/>
        </w:rPr>
      </w:pPr>
      <w:r w:rsidRPr="00BA30A4">
        <w:rPr>
          <w:sz w:val="28"/>
          <w:szCs w:val="28"/>
        </w:rPr>
        <w:t>-</w:t>
      </w:r>
      <w:r w:rsidR="001D5B85">
        <w:rPr>
          <w:sz w:val="28"/>
          <w:szCs w:val="28"/>
        </w:rPr>
        <w:t xml:space="preserve"> </w:t>
      </w:r>
      <w:r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не входящих в состав общего имущества собственников помещений в МКД, несут собственники земельного участка, на котором расположены такие площадки и территория.</w:t>
      </w:r>
    </w:p>
    <w:p w:rsidR="000D58D7" w:rsidRPr="00BA30A4" w:rsidRDefault="000D58D7" w:rsidP="001D5B85">
      <w:pPr>
        <w:pStyle w:val="ConsPlusNormal"/>
        <w:ind w:firstLine="708"/>
        <w:jc w:val="both"/>
        <w:rPr>
          <w:sz w:val="28"/>
          <w:szCs w:val="28"/>
        </w:rPr>
      </w:pPr>
      <w:r w:rsidRPr="00BA30A4">
        <w:rPr>
          <w:sz w:val="28"/>
          <w:szCs w:val="28"/>
        </w:rPr>
        <w:t>- В случае использования контейнерной площадки несколькими организациями, обслуживающими МКД, или иными юридическими лицами составляется график содержания данной контейнерной площадки»</w:t>
      </w:r>
    </w:p>
    <w:p w:rsidR="000D58D7" w:rsidRPr="00AD3B76" w:rsidRDefault="000D58D7" w:rsidP="00AD3B76">
      <w:pPr>
        <w:pStyle w:val="ConsPlusNormal"/>
        <w:jc w:val="both"/>
        <w:outlineLvl w:val="1"/>
        <w:rPr>
          <w:sz w:val="28"/>
          <w:szCs w:val="28"/>
        </w:rPr>
      </w:pPr>
      <w:r w:rsidRPr="00BA30A4">
        <w:rPr>
          <w:sz w:val="28"/>
          <w:szCs w:val="28"/>
        </w:rPr>
        <w:t xml:space="preserve">          - Размещение контейнерных площадок в садоводческих, огороднических и дачных некоммерческих объединениях граждан, гаражно-строительных кооперативах производится в соответствии с проектами планировки, межевания территории, утвержденными органом местного самоуправления, с соблюдением экологических и санитарных норм и правил;</w:t>
      </w:r>
      <w:r w:rsidR="00BA30A4">
        <w:rPr>
          <w:sz w:val="28"/>
          <w:szCs w:val="28"/>
        </w:rPr>
        <w:t xml:space="preserve"> Обязанность по строительству, </w:t>
      </w:r>
      <w:r w:rsidRPr="00BA30A4">
        <w:rPr>
          <w:sz w:val="28"/>
          <w:szCs w:val="28"/>
        </w:rPr>
        <w:t>ремонту и содержанию контейнерных площадок для накопления отходов, заключению договора на обращение с ТКО с региональным оператором возлагается на органы управления садоводческих, огороднических и дачных некоммерческих объединений граждан, ГСК.</w:t>
      </w:r>
      <w:r w:rsidRPr="00BA30A4">
        <w:rPr>
          <w:rFonts w:eastAsia="FranklinGothicBookCondITC-Reg"/>
          <w:sz w:val="28"/>
          <w:szCs w:val="28"/>
        </w:rPr>
        <w:t xml:space="preserve"> </w:t>
      </w:r>
      <w:r w:rsidR="00090A17">
        <w:rPr>
          <w:rFonts w:eastAsia="FranklinGothicBookCondITC-Reg"/>
          <w:sz w:val="28"/>
          <w:szCs w:val="28"/>
        </w:rPr>
        <w:tab/>
      </w:r>
    </w:p>
    <w:p w:rsidR="000D58D7" w:rsidRPr="00BA30A4" w:rsidRDefault="000D58D7" w:rsidP="00887D61">
      <w:pPr>
        <w:tabs>
          <w:tab w:val="left" w:pos="3544"/>
          <w:tab w:val="left" w:pos="4678"/>
        </w:tabs>
        <w:autoSpaceDE w:val="0"/>
        <w:autoSpaceDN w:val="0"/>
        <w:adjustRightInd w:val="0"/>
        <w:spacing w:after="0" w:line="240" w:lineRule="auto"/>
        <w:jc w:val="both"/>
        <w:rPr>
          <w:rFonts w:ascii="Times New Roman" w:hAnsi="Times New Roman"/>
          <w:sz w:val="28"/>
          <w:szCs w:val="28"/>
        </w:rPr>
      </w:pPr>
      <w:r w:rsidRPr="00887D61">
        <w:rPr>
          <w:rFonts w:ascii="Times New Roman" w:eastAsia="FranklinGothicBookCondITC-Reg" w:hAnsi="Times New Roman"/>
          <w:sz w:val="28"/>
          <w:szCs w:val="28"/>
        </w:rPr>
        <w:t xml:space="preserve">      </w:t>
      </w:r>
      <w:r w:rsidRPr="00887D61">
        <w:rPr>
          <w:rFonts w:ascii="Times New Roman" w:hAnsi="Times New Roman"/>
          <w:sz w:val="28"/>
          <w:szCs w:val="28"/>
        </w:rPr>
        <w:t xml:space="preserve">2. Опубликовать настоящее решение в периодическом печатном издании «Савинский вестник» и разместить на официальном сайте Администрации </w:t>
      </w:r>
      <w:r w:rsidRPr="00BA30A4">
        <w:rPr>
          <w:rFonts w:ascii="Times New Roman" w:hAnsi="Times New Roman"/>
          <w:sz w:val="28"/>
          <w:szCs w:val="28"/>
        </w:rPr>
        <w:t>Савинского сельского поселения в информационно-телекоммуникационной сети «Интернет».</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rPr>
      </w:pPr>
    </w:p>
    <w:p w:rsidR="0095298F" w:rsidRPr="00BA30A4" w:rsidRDefault="0095298F" w:rsidP="00BA30A4">
      <w:pPr>
        <w:spacing w:after="0" w:line="240" w:lineRule="auto"/>
        <w:rPr>
          <w:rFonts w:ascii="Times New Roman" w:hAnsi="Times New Roman"/>
        </w:rPr>
      </w:pPr>
    </w:p>
    <w:sectPr w:rsidR="0095298F" w:rsidRPr="00BA30A4" w:rsidSect="00BA30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ondITC-Reg">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92"/>
    <w:rsid w:val="00090A17"/>
    <w:rsid w:val="0009622B"/>
    <w:rsid w:val="000C2C92"/>
    <w:rsid w:val="000D58D7"/>
    <w:rsid w:val="000E0AAA"/>
    <w:rsid w:val="001D5B85"/>
    <w:rsid w:val="002F0F46"/>
    <w:rsid w:val="004761FD"/>
    <w:rsid w:val="0053384E"/>
    <w:rsid w:val="00887D61"/>
    <w:rsid w:val="0095298F"/>
    <w:rsid w:val="00994C92"/>
    <w:rsid w:val="00AD3B76"/>
    <w:rsid w:val="00BA30A4"/>
    <w:rsid w:val="00C0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D7"/>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15">
    <w:name w:val="s_15"/>
    <w:basedOn w:val="a"/>
    <w:rsid w:val="00887D6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87D61"/>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47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1FD"/>
    <w:rPr>
      <w:rFonts w:ascii="Tahoma" w:eastAsia="Times New Roman" w:hAnsi="Tahoma" w:cs="Tahoma"/>
      <w:sz w:val="16"/>
      <w:szCs w:val="16"/>
    </w:rPr>
  </w:style>
  <w:style w:type="table" w:styleId="a5">
    <w:name w:val="Table Grid"/>
    <w:basedOn w:val="a1"/>
    <w:uiPriority w:val="59"/>
    <w:rsid w:val="0009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D7"/>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15">
    <w:name w:val="s_15"/>
    <w:basedOn w:val="a"/>
    <w:rsid w:val="00887D6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87D61"/>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47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1FD"/>
    <w:rPr>
      <w:rFonts w:ascii="Tahoma" w:eastAsia="Times New Roman" w:hAnsi="Tahoma" w:cs="Tahoma"/>
      <w:sz w:val="16"/>
      <w:szCs w:val="16"/>
    </w:rPr>
  </w:style>
  <w:style w:type="table" w:styleId="a5">
    <w:name w:val="Table Grid"/>
    <w:basedOn w:val="a1"/>
    <w:uiPriority w:val="59"/>
    <w:rsid w:val="0009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4837">
      <w:bodyDiv w:val="1"/>
      <w:marLeft w:val="0"/>
      <w:marRight w:val="0"/>
      <w:marTop w:val="0"/>
      <w:marBottom w:val="0"/>
      <w:divBdr>
        <w:top w:val="none" w:sz="0" w:space="0" w:color="auto"/>
        <w:left w:val="none" w:sz="0" w:space="0" w:color="auto"/>
        <w:bottom w:val="none" w:sz="0" w:space="0" w:color="auto"/>
        <w:right w:val="none" w:sz="0" w:space="0" w:color="auto"/>
      </w:divBdr>
      <w:divsChild>
        <w:div w:id="469859283">
          <w:marLeft w:val="0"/>
          <w:marRight w:val="0"/>
          <w:marTop w:val="0"/>
          <w:marBottom w:val="0"/>
          <w:divBdr>
            <w:top w:val="none" w:sz="0" w:space="0" w:color="auto"/>
            <w:left w:val="none" w:sz="0" w:space="0" w:color="auto"/>
            <w:bottom w:val="none" w:sz="0" w:space="0" w:color="auto"/>
            <w:right w:val="none" w:sz="0" w:space="0" w:color="auto"/>
          </w:divBdr>
        </w:div>
        <w:div w:id="1925144934">
          <w:marLeft w:val="0"/>
          <w:marRight w:val="0"/>
          <w:marTop w:val="0"/>
          <w:marBottom w:val="0"/>
          <w:divBdr>
            <w:top w:val="none" w:sz="0" w:space="0" w:color="auto"/>
            <w:left w:val="none" w:sz="0" w:space="0" w:color="auto"/>
            <w:bottom w:val="none" w:sz="0" w:space="0" w:color="auto"/>
            <w:right w:val="none" w:sz="0" w:space="0" w:color="auto"/>
          </w:divBdr>
        </w:div>
        <w:div w:id="611089961">
          <w:marLeft w:val="0"/>
          <w:marRight w:val="0"/>
          <w:marTop w:val="0"/>
          <w:marBottom w:val="0"/>
          <w:divBdr>
            <w:top w:val="none" w:sz="0" w:space="0" w:color="auto"/>
            <w:left w:val="none" w:sz="0" w:space="0" w:color="auto"/>
            <w:bottom w:val="none" w:sz="0" w:space="0" w:color="auto"/>
            <w:right w:val="none" w:sz="0" w:space="0" w:color="auto"/>
          </w:divBdr>
        </w:div>
      </w:divsChild>
    </w:div>
    <w:div w:id="772701072">
      <w:bodyDiv w:val="1"/>
      <w:marLeft w:val="0"/>
      <w:marRight w:val="0"/>
      <w:marTop w:val="0"/>
      <w:marBottom w:val="0"/>
      <w:divBdr>
        <w:top w:val="none" w:sz="0" w:space="0" w:color="auto"/>
        <w:left w:val="none" w:sz="0" w:space="0" w:color="auto"/>
        <w:bottom w:val="none" w:sz="0" w:space="0" w:color="auto"/>
        <w:right w:val="none" w:sz="0" w:space="0" w:color="auto"/>
      </w:divBdr>
    </w:div>
    <w:div w:id="21135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2019-02-01T10:36:00Z</cp:lastPrinted>
  <dcterms:created xsi:type="dcterms:W3CDTF">2019-02-01T07:49:00Z</dcterms:created>
  <dcterms:modified xsi:type="dcterms:W3CDTF">2019-02-01T11:54:00Z</dcterms:modified>
</cp:coreProperties>
</file>