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67" w:rsidRPr="00FF6367" w:rsidRDefault="00FF6367" w:rsidP="00FF6367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3C3C3C"/>
          <w:sz w:val="27"/>
          <w:szCs w:val="27"/>
        </w:rPr>
      </w:pPr>
      <w:r w:rsidRPr="00FF6367">
        <w:rPr>
          <w:rFonts w:ascii="Arial" w:eastAsia="Times New Roman" w:hAnsi="Arial" w:cs="Arial"/>
          <w:b/>
          <w:bCs/>
          <w:color w:val="3C3C3C"/>
          <w:sz w:val="27"/>
          <w:szCs w:val="27"/>
        </w:rPr>
        <w:t>Основные этапы реализации приоритетного регионального проекта «Народный бюджет» в 2019-2020 годах</w:t>
      </w:r>
    </w:p>
    <w:p w:rsidR="00FF6367" w:rsidRPr="00FF6367" w:rsidRDefault="00FF6367" w:rsidP="00FF636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FF6367">
        <w:rPr>
          <w:rFonts w:ascii="Arial" w:eastAsia="Times New Roman" w:hAnsi="Arial" w:cs="Arial"/>
          <w:color w:val="3C3C3C"/>
          <w:sz w:val="27"/>
          <w:szCs w:val="27"/>
        </w:rPr>
        <w:t>*Приведенные ниже сроки предварительны и могут быть уточнены </w:t>
      </w:r>
    </w:p>
    <w:p w:rsidR="00FF6367" w:rsidRPr="00FF6367" w:rsidRDefault="00FF6367" w:rsidP="00FF6367">
      <w:pPr>
        <w:shd w:val="clear" w:color="auto" w:fill="FFFFFF"/>
        <w:spacing w:after="150"/>
        <w:rPr>
          <w:rFonts w:ascii="Arial" w:eastAsia="Times New Roman" w:hAnsi="Arial" w:cs="Arial"/>
          <w:color w:val="3C3C3C"/>
          <w:sz w:val="27"/>
          <w:szCs w:val="27"/>
        </w:rPr>
      </w:pPr>
      <w:r w:rsidRPr="00FF6367">
        <w:rPr>
          <w:rFonts w:ascii="Arial" w:eastAsia="Times New Roman" w:hAnsi="Arial" w:cs="Arial"/>
          <w:color w:val="3C3C3C"/>
          <w:sz w:val="27"/>
          <w:szCs w:val="27"/>
        </w:rPr>
        <w:t>I. Предварительный этап:</w:t>
      </w:r>
    </w:p>
    <w:p w:rsidR="00FF6367" w:rsidRPr="00FF6367" w:rsidRDefault="00FF6367" w:rsidP="00FF636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FF6367">
        <w:rPr>
          <w:rFonts w:ascii="Arial" w:eastAsia="Times New Roman" w:hAnsi="Arial" w:cs="Arial"/>
          <w:color w:val="3C3C3C"/>
          <w:sz w:val="27"/>
          <w:szCs w:val="27"/>
        </w:rPr>
        <w:t xml:space="preserve">Администрации </w:t>
      </w:r>
      <w:r>
        <w:rPr>
          <w:rFonts w:ascii="Arial" w:eastAsia="Times New Roman" w:hAnsi="Arial" w:cs="Arial"/>
          <w:color w:val="3C3C3C"/>
          <w:sz w:val="27"/>
          <w:szCs w:val="27"/>
        </w:rPr>
        <w:t xml:space="preserve">Савинского сельского </w:t>
      </w:r>
      <w:bookmarkStart w:id="0" w:name="_GoBack"/>
      <w:bookmarkEnd w:id="0"/>
      <w:r w:rsidRPr="00FF6367">
        <w:rPr>
          <w:rFonts w:ascii="Arial" w:eastAsia="Times New Roman" w:hAnsi="Arial" w:cs="Arial"/>
          <w:color w:val="3C3C3C"/>
          <w:sz w:val="27"/>
          <w:szCs w:val="27"/>
        </w:rPr>
        <w:t>поселения, планирующей принять участие в реализации проекта и в конкурсном отборе на предоставление субсидии, необходимо:</w:t>
      </w:r>
    </w:p>
    <w:tbl>
      <w:tblPr>
        <w:tblW w:w="95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21"/>
        <w:gridCol w:w="2388"/>
      </w:tblGrid>
      <w:tr w:rsidR="00FF6367" w:rsidRPr="00FF6367" w:rsidTr="00FF6367">
        <w:trPr>
          <w:trHeight w:val="452"/>
        </w:trPr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Срок</w:t>
            </w:r>
          </w:p>
        </w:tc>
      </w:tr>
      <w:tr w:rsidR="00FF6367" w:rsidRPr="00FF6367" w:rsidTr="00FF6367">
        <w:trPr>
          <w:trHeight w:val="1050"/>
        </w:trPr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Направить в министерство финансов Новгородской области инициативное письмо о готовности принять участие в конкурсном отборе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proofErr w:type="gramStart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до</w:t>
            </w:r>
            <w:proofErr w:type="gramEnd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 17.05.2019</w:t>
            </w:r>
          </w:p>
        </w:tc>
      </w:tr>
      <w:tr w:rsidR="00FF6367" w:rsidRPr="00FF6367" w:rsidTr="00FF6367">
        <w:trPr>
          <w:trHeight w:val="1050"/>
        </w:trPr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Утвердить муниципальный акт поселения «Об утверждении Положения о реализации приоритетного регионального проекта «Народный бюджет»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proofErr w:type="gramStart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до</w:t>
            </w:r>
            <w:proofErr w:type="gramEnd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 01.06.2019</w:t>
            </w:r>
          </w:p>
        </w:tc>
      </w:tr>
      <w:tr w:rsidR="00FF6367" w:rsidRPr="00FF6367" w:rsidTr="00FF6367">
        <w:trPr>
          <w:trHeight w:val="1050"/>
        </w:trPr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Информировать население о приоритетном региональном проекте «Народный бюджет» (в печатных СМИ, сети интернет и т.д.)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proofErr w:type="gramStart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до</w:t>
            </w:r>
            <w:proofErr w:type="gramEnd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 01.06.2019</w:t>
            </w:r>
          </w:p>
        </w:tc>
      </w:tr>
      <w:tr w:rsidR="00FF6367" w:rsidRPr="00FF6367" w:rsidTr="00FF6367">
        <w:trPr>
          <w:trHeight w:val="744"/>
        </w:trPr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Представить заявку на участие в конкурсном отборе на получение субсидий с требуемыми документами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proofErr w:type="gramStart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до</w:t>
            </w:r>
            <w:proofErr w:type="gramEnd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 15.06.2019</w:t>
            </w:r>
          </w:p>
        </w:tc>
      </w:tr>
    </w:tbl>
    <w:p w:rsidR="00FF6367" w:rsidRPr="00FF6367" w:rsidRDefault="00FF6367" w:rsidP="00FF6367">
      <w:pPr>
        <w:shd w:val="clear" w:color="auto" w:fill="FFFFFF"/>
        <w:spacing w:after="150"/>
        <w:rPr>
          <w:rFonts w:ascii="Arial" w:eastAsia="Times New Roman" w:hAnsi="Arial" w:cs="Arial"/>
          <w:color w:val="3C3C3C"/>
          <w:sz w:val="27"/>
          <w:szCs w:val="27"/>
        </w:rPr>
      </w:pPr>
      <w:r w:rsidRPr="00FF6367">
        <w:rPr>
          <w:rFonts w:ascii="Arial" w:eastAsia="Times New Roman" w:hAnsi="Arial" w:cs="Arial"/>
          <w:color w:val="3C3C3C"/>
          <w:sz w:val="27"/>
          <w:szCs w:val="27"/>
        </w:rPr>
        <w:t>II. Конкурсный отбор на получение субсидии из областного бюджета.</w:t>
      </w:r>
    </w:p>
    <w:p w:rsidR="00FF6367" w:rsidRPr="00FF6367" w:rsidRDefault="00FF6367" w:rsidP="00FF636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FF6367">
        <w:rPr>
          <w:rFonts w:ascii="Arial" w:eastAsia="Times New Roman" w:hAnsi="Arial" w:cs="Arial"/>
          <w:color w:val="3C3C3C"/>
          <w:sz w:val="27"/>
          <w:szCs w:val="27"/>
        </w:rPr>
        <w:t>Отбор осуществляет министерство финансов Новгородской области по критериям, которые установлены в Порядке предоставления и методике распределения субсидий бюджетам городских и сельских поселений Новгородской области на реализацию приоритетного регионального проекта «Народный бюджет».</w:t>
      </w:r>
    </w:p>
    <w:p w:rsidR="00FF6367" w:rsidRPr="00FF6367" w:rsidRDefault="00FF6367" w:rsidP="00FF636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FF6367">
        <w:rPr>
          <w:rFonts w:ascii="Arial" w:eastAsia="Times New Roman" w:hAnsi="Arial" w:cs="Arial"/>
          <w:color w:val="3C3C3C"/>
          <w:sz w:val="27"/>
          <w:szCs w:val="27"/>
        </w:rPr>
        <w:t>Срок отбора с 15.06.2019 по 20.07.2019</w:t>
      </w:r>
    </w:p>
    <w:p w:rsidR="00FF6367" w:rsidRPr="00FF6367" w:rsidRDefault="00FF6367" w:rsidP="00FF636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FF6367">
        <w:rPr>
          <w:rFonts w:ascii="Arial" w:eastAsia="Times New Roman" w:hAnsi="Arial" w:cs="Arial"/>
          <w:color w:val="3C3C3C"/>
          <w:sz w:val="27"/>
          <w:szCs w:val="27"/>
        </w:rPr>
        <w:t>III. Обучение</w:t>
      </w:r>
    </w:p>
    <w:p w:rsidR="00FF6367" w:rsidRPr="00FF6367" w:rsidRDefault="00FF6367" w:rsidP="00FF636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FF6367">
        <w:rPr>
          <w:rFonts w:ascii="Arial" w:eastAsia="Times New Roman" w:hAnsi="Arial" w:cs="Arial"/>
          <w:color w:val="3C3C3C"/>
          <w:sz w:val="27"/>
          <w:szCs w:val="27"/>
        </w:rPr>
        <w:t>Для сотрудников администраций поселений, прошедших конкурсный отбор, будет организовано обучение принципам реализации проекта (ориентировочно в августе 2019 года).</w:t>
      </w:r>
    </w:p>
    <w:p w:rsidR="00FF6367" w:rsidRPr="00FF6367" w:rsidRDefault="00FF6367" w:rsidP="00FF6367">
      <w:pPr>
        <w:shd w:val="clear" w:color="auto" w:fill="FFFFFF"/>
        <w:spacing w:after="150"/>
        <w:rPr>
          <w:rFonts w:ascii="Arial" w:eastAsia="Times New Roman" w:hAnsi="Arial" w:cs="Arial"/>
          <w:color w:val="3C3C3C"/>
          <w:sz w:val="27"/>
          <w:szCs w:val="27"/>
        </w:rPr>
      </w:pPr>
      <w:r w:rsidRPr="00FF6367">
        <w:rPr>
          <w:rFonts w:ascii="Arial" w:eastAsia="Times New Roman" w:hAnsi="Arial" w:cs="Arial"/>
          <w:color w:val="3C3C3C"/>
          <w:sz w:val="27"/>
          <w:szCs w:val="27"/>
        </w:rPr>
        <w:t>IV. Этапы проекта</w:t>
      </w:r>
    </w:p>
    <w:p w:rsidR="00FF6367" w:rsidRPr="00FF6367" w:rsidRDefault="00FF6367" w:rsidP="00FF636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FF6367">
        <w:rPr>
          <w:rFonts w:ascii="Arial" w:eastAsia="Times New Roman" w:hAnsi="Arial" w:cs="Arial"/>
          <w:color w:val="3C3C3C"/>
          <w:sz w:val="27"/>
          <w:szCs w:val="27"/>
        </w:rPr>
        <w:t>Поселения, прошедшие конкурсный отбор, реализуют следующие мероприятия</w:t>
      </w:r>
    </w:p>
    <w:tbl>
      <w:tblPr>
        <w:tblW w:w="9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00"/>
        <w:gridCol w:w="2734"/>
      </w:tblGrid>
      <w:tr w:rsidR="00FF6367" w:rsidRPr="00FF6367" w:rsidTr="00FF6367">
        <w:trPr>
          <w:trHeight w:val="480"/>
        </w:trPr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Срок</w:t>
            </w:r>
          </w:p>
        </w:tc>
      </w:tr>
      <w:tr w:rsidR="00FF6367" w:rsidRPr="00FF6367" w:rsidTr="00FF6367">
        <w:trPr>
          <w:trHeight w:val="1080"/>
        </w:trPr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proofErr w:type="spellStart"/>
            <w:r w:rsidRPr="00FF6367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lastRenderedPageBreak/>
              <w:t>Рекрутинг</w:t>
            </w:r>
            <w:proofErr w:type="spellEnd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: сбор заявок от граждан на участие, сбор инициативных предложений от граждан, широкая информационная компания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proofErr w:type="gramStart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сентябрь</w:t>
            </w:r>
            <w:proofErr w:type="gramEnd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 – октябрь 2019 года</w:t>
            </w:r>
          </w:p>
        </w:tc>
      </w:tr>
      <w:tr w:rsidR="00FF6367" w:rsidRPr="00FF6367" w:rsidTr="00FF6367">
        <w:trPr>
          <w:trHeight w:val="465"/>
        </w:trPr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Жеребьевка</w:t>
            </w:r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для формирования бюджетной комиссии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proofErr w:type="gramStart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октябрь</w:t>
            </w:r>
            <w:proofErr w:type="gramEnd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 2019 года</w:t>
            </w:r>
          </w:p>
        </w:tc>
      </w:tr>
      <w:tr w:rsidR="00FF6367" w:rsidRPr="00FF6367" w:rsidTr="00FF6367">
        <w:trPr>
          <w:trHeight w:val="3855"/>
        </w:trPr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Заседания</w:t>
            </w:r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бюджетных комиссий.</w:t>
            </w:r>
          </w:p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Администрации поселения необходимо обеспечить еженедельное проведение заседаний комиссии.</w:t>
            </w:r>
          </w:p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В рамках заседаний необходимо организовать обучение членов комиссий по вопросам полномочий муниципальной власти, бюджетного процесса и законодательства о закупках.</w:t>
            </w:r>
          </w:p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На заседаниях члены бюджетных комиссий прорабатывают инициативные предложения.</w:t>
            </w:r>
          </w:p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Ход заседаний следует освещать в социальных сетях.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proofErr w:type="gramStart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октябрь</w:t>
            </w:r>
            <w:proofErr w:type="gramEnd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-ноябрь 2019 года</w:t>
            </w:r>
          </w:p>
        </w:tc>
      </w:tr>
      <w:tr w:rsidR="00FF6367" w:rsidRPr="00FF6367" w:rsidTr="00FF6367">
        <w:trPr>
          <w:trHeight w:val="765"/>
        </w:trPr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Экспертиза</w:t>
            </w:r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инициативных предложений граждан местной администрацией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proofErr w:type="gramStart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ноябрь</w:t>
            </w:r>
            <w:proofErr w:type="gramEnd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 2019 года</w:t>
            </w:r>
          </w:p>
        </w:tc>
      </w:tr>
      <w:tr w:rsidR="00FF6367" w:rsidRPr="00FF6367" w:rsidTr="00FF6367">
        <w:trPr>
          <w:trHeight w:val="1080"/>
        </w:trPr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Голосование</w:t>
            </w:r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бюджетной комиссии, выбор инициативных предложений, которые будут включены в бюджет на 2020 год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proofErr w:type="gramStart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ноябрь</w:t>
            </w:r>
            <w:proofErr w:type="gramEnd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 2019 года</w:t>
            </w:r>
          </w:p>
        </w:tc>
      </w:tr>
      <w:tr w:rsidR="00FF6367" w:rsidRPr="00FF6367" w:rsidTr="00FF6367">
        <w:trPr>
          <w:trHeight w:val="780"/>
        </w:trPr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Включение </w:t>
            </w:r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ассигнований на реализацию выбранных комиссией инициатив в решение о бюджете на 2020 год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proofErr w:type="gramStart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ноябрь</w:t>
            </w:r>
            <w:proofErr w:type="gramEnd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-декабрь 2019 года</w:t>
            </w:r>
          </w:p>
        </w:tc>
      </w:tr>
      <w:tr w:rsidR="00FF6367" w:rsidRPr="00FF6367" w:rsidTr="00FF6367">
        <w:trPr>
          <w:trHeight w:val="1080"/>
        </w:trPr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Заключение соглашений </w:t>
            </w:r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о предоставлении субсидии из областного бюджета с министерством финансов Новгородской области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proofErr w:type="gramStart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январь</w:t>
            </w:r>
            <w:proofErr w:type="gramEnd"/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-февраль 2020 года</w:t>
            </w:r>
          </w:p>
        </w:tc>
      </w:tr>
      <w:tr w:rsidR="00FF6367" w:rsidRPr="00FF6367" w:rsidTr="00FF6367">
        <w:trPr>
          <w:trHeight w:val="765"/>
        </w:trPr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Непосредственная реализация </w:t>
            </w:r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инициативных предложений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367" w:rsidRPr="00FF6367" w:rsidRDefault="00FF6367" w:rsidP="00FF6367">
            <w:pPr>
              <w:spacing w:after="150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FF6367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2020 год</w:t>
            </w:r>
          </w:p>
        </w:tc>
      </w:tr>
    </w:tbl>
    <w:p w:rsidR="00FF6367" w:rsidRPr="00FF6367" w:rsidRDefault="00FF6367" w:rsidP="00FF636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FF6367">
        <w:rPr>
          <w:rFonts w:ascii="Arial" w:eastAsia="Times New Roman" w:hAnsi="Arial" w:cs="Arial"/>
          <w:color w:val="3C3C3C"/>
          <w:sz w:val="27"/>
          <w:szCs w:val="27"/>
        </w:rPr>
        <w:t> </w:t>
      </w:r>
    </w:p>
    <w:p w:rsidR="00277467" w:rsidRPr="00FF6367" w:rsidRDefault="00277467" w:rsidP="00FF6367"/>
    <w:sectPr w:rsidR="00277467" w:rsidRPr="00FF6367" w:rsidSect="0027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A6D82"/>
    <w:multiLevelType w:val="hybridMultilevel"/>
    <w:tmpl w:val="C8FE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151B7"/>
    <w:multiLevelType w:val="hybridMultilevel"/>
    <w:tmpl w:val="2158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30"/>
    <w:rsid w:val="001528F0"/>
    <w:rsid w:val="00160E99"/>
    <w:rsid w:val="00277467"/>
    <w:rsid w:val="00613D36"/>
    <w:rsid w:val="00716A0B"/>
    <w:rsid w:val="007B149A"/>
    <w:rsid w:val="009053BD"/>
    <w:rsid w:val="00C462FF"/>
    <w:rsid w:val="00E82C30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0B99-3A96-4C15-B779-3E21A3AF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8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F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2018-09-30T10:25:00Z</cp:lastPrinted>
  <dcterms:created xsi:type="dcterms:W3CDTF">2019-05-31T06:38:00Z</dcterms:created>
  <dcterms:modified xsi:type="dcterms:W3CDTF">2019-05-31T06:38:00Z</dcterms:modified>
</cp:coreProperties>
</file>