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98" w:rsidRPr="00A76F98" w:rsidRDefault="0008159D" w:rsidP="00A76F9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color w:val="3C3C3C"/>
          <w:sz w:val="21"/>
          <w:szCs w:val="21"/>
        </w:rPr>
        <w:t>29.03</w:t>
      </w:r>
      <w:r w:rsidR="00A76F98" w:rsidRPr="00A76F98">
        <w:rPr>
          <w:rFonts w:ascii="Arial" w:eastAsia="Times New Roman" w:hAnsi="Arial" w:cs="Arial"/>
          <w:color w:val="3C3C3C"/>
          <w:sz w:val="21"/>
          <w:szCs w:val="21"/>
        </w:rPr>
        <w:t>.2024 г.</w:t>
      </w:r>
    </w:p>
    <w:p w:rsidR="00A76F98" w:rsidRDefault="00A76F98" w:rsidP="007609FB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</w:rPr>
      </w:pPr>
    </w:p>
    <w:p w:rsidR="007609FB" w:rsidRPr="007609FB" w:rsidRDefault="007609FB" w:rsidP="007609FB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b/>
          <w:color w:val="3C3C3C"/>
          <w:sz w:val="21"/>
          <w:szCs w:val="21"/>
        </w:rPr>
        <w:t>Извещение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В соответствии со стат</w:t>
      </w:r>
      <w:r>
        <w:rPr>
          <w:rFonts w:ascii="Arial" w:eastAsia="Times New Roman" w:hAnsi="Arial" w:cs="Arial"/>
          <w:color w:val="3C3C3C"/>
          <w:sz w:val="21"/>
          <w:szCs w:val="21"/>
        </w:rPr>
        <w:t>ьей 39.18 Земельного Кодекса РФ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 информируем о возможности пр</w:t>
      </w:r>
      <w:r>
        <w:rPr>
          <w:rFonts w:ascii="Arial" w:eastAsia="Times New Roman" w:hAnsi="Arial" w:cs="Arial"/>
          <w:color w:val="3C3C3C"/>
          <w:sz w:val="21"/>
          <w:szCs w:val="21"/>
        </w:rPr>
        <w:t>едоставления земельного участка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: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В Администрацию </w:t>
      </w:r>
      <w:r>
        <w:rPr>
          <w:rFonts w:ascii="Arial" w:eastAsia="Times New Roman" w:hAnsi="Arial" w:cs="Arial"/>
          <w:color w:val="3C3C3C"/>
          <w:sz w:val="21"/>
          <w:szCs w:val="21"/>
        </w:rPr>
        <w:t>Савинского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сельского поселения поступило заявление о предоставлении в собственность за плату земельного участка с кадастровым номером 53:11:</w:t>
      </w:r>
      <w:r w:rsidR="00F269B3">
        <w:rPr>
          <w:rFonts w:ascii="Arial" w:eastAsia="Times New Roman" w:hAnsi="Arial" w:cs="Arial"/>
          <w:color w:val="3C3C3C"/>
          <w:sz w:val="21"/>
          <w:szCs w:val="21"/>
        </w:rPr>
        <w:t>0300302:2089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из земель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населенных пунктов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разрешённое использование: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для ведения личного подсобного хозяйства (приусадебный земельный участок)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расположенного по адресу: Российская Федерация, Новгородская область, Новгородский муниципальный район,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Савинское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сельское поселение,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д.Шолохово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,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ул.</w:t>
      </w:r>
      <w:r w:rsidR="00F269B3">
        <w:rPr>
          <w:rFonts w:ascii="Arial" w:eastAsia="Times New Roman" w:hAnsi="Arial" w:cs="Arial"/>
          <w:color w:val="3C3C3C"/>
          <w:sz w:val="21"/>
          <w:szCs w:val="21"/>
        </w:rPr>
        <w:t>Преображенская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>, з/у №</w:t>
      </w:r>
      <w:r w:rsidR="00F269B3">
        <w:rPr>
          <w:rFonts w:ascii="Arial" w:eastAsia="Times New Roman" w:hAnsi="Arial" w:cs="Arial"/>
          <w:color w:val="3C3C3C"/>
          <w:sz w:val="21"/>
          <w:szCs w:val="21"/>
        </w:rPr>
        <w:t>106Б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площадью </w:t>
      </w:r>
      <w:r w:rsidR="00F269B3">
        <w:rPr>
          <w:rFonts w:ascii="Arial" w:eastAsia="Times New Roman" w:hAnsi="Arial" w:cs="Arial"/>
          <w:color w:val="3C3C3C"/>
          <w:sz w:val="21"/>
          <w:szCs w:val="21"/>
        </w:rPr>
        <w:t xml:space="preserve">1494 </w:t>
      </w:r>
      <w:proofErr w:type="spellStart"/>
      <w:r w:rsidR="00F269B3">
        <w:rPr>
          <w:rFonts w:ascii="Arial" w:eastAsia="Times New Roman" w:hAnsi="Arial" w:cs="Arial"/>
          <w:color w:val="3C3C3C"/>
          <w:sz w:val="21"/>
          <w:szCs w:val="21"/>
        </w:rPr>
        <w:t>кв.м</w:t>
      </w:r>
      <w:proofErr w:type="spellEnd"/>
      <w:r w:rsidR="00F269B3">
        <w:rPr>
          <w:rFonts w:ascii="Arial" w:eastAsia="Times New Roman" w:hAnsi="Arial" w:cs="Arial"/>
          <w:color w:val="3C3C3C"/>
          <w:sz w:val="21"/>
          <w:szCs w:val="21"/>
        </w:rPr>
        <w:t>. (</w:t>
      </w:r>
      <w:proofErr w:type="spellStart"/>
      <w:r w:rsidR="00F269B3">
        <w:rPr>
          <w:rFonts w:ascii="Arial" w:eastAsia="Times New Roman" w:hAnsi="Arial" w:cs="Arial"/>
          <w:color w:val="3C3C3C"/>
          <w:sz w:val="21"/>
          <w:szCs w:val="21"/>
        </w:rPr>
        <w:t>вх</w:t>
      </w:r>
      <w:proofErr w:type="spellEnd"/>
      <w:r w:rsidR="00F269B3">
        <w:rPr>
          <w:rFonts w:ascii="Arial" w:eastAsia="Times New Roman" w:hAnsi="Arial" w:cs="Arial"/>
          <w:color w:val="3C3C3C"/>
          <w:sz w:val="21"/>
          <w:szCs w:val="21"/>
        </w:rPr>
        <w:t>. №</w:t>
      </w:r>
      <w:r w:rsidR="002B4E4B">
        <w:rPr>
          <w:rFonts w:ascii="Arial" w:eastAsia="Times New Roman" w:hAnsi="Arial" w:cs="Arial"/>
          <w:color w:val="3C3C3C"/>
          <w:sz w:val="21"/>
          <w:szCs w:val="21"/>
        </w:rPr>
        <w:t>101</w:t>
      </w:r>
      <w:bookmarkStart w:id="0" w:name="_GoBack"/>
      <w:bookmarkEnd w:id="0"/>
      <w:r w:rsidRPr="007609FB">
        <w:rPr>
          <w:rFonts w:ascii="Arial" w:eastAsia="Times New Roman" w:hAnsi="Arial" w:cs="Arial"/>
          <w:color w:val="3C3C3C"/>
          <w:sz w:val="21"/>
          <w:szCs w:val="21"/>
        </w:rPr>
        <w:t>).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Граждане или (КФХ),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упли-продажи земельного участка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. Заявления принимаются в течение 30 дней с момента размещения настоящего извещения, по адресам: многофункциональных центров предоставления государственных и муниципальных услуг (МФЦ) Великого Новгорода и Новгородского района , Администрация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Савинского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сельского поселения по адресу: Новгородская область, Новгородский муниципальный район, деревня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ул.Школьная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 д. 3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 в письменной форме в виде бумажного документа ( пн. – пт. с 08:00 до 17:00, перерыв на обед: с 12:00 до 13:00, выходные дни: суббота, воскресенье, тел.8(8162) 74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5-596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). Дата окончания приема заявлений о намерении участвовать в аукционе по продаже земельного участка – тридцатый день с момента размещения извещения.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Если в указанный, в настоящем извещении, срок поступят ещё заявления о намерении участвовать в аукционе, то предоставление будет проводиться на торгах.</w:t>
      </w:r>
    </w:p>
    <w:p w:rsidR="007609FB" w:rsidRPr="007609FB" w:rsidRDefault="004136F2" w:rsidP="007609FB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color w:val="3C3C3C"/>
          <w:sz w:val="21"/>
          <w:szCs w:val="21"/>
        </w:rPr>
        <w:t>Дата созд</w:t>
      </w:r>
      <w:r w:rsidR="00F269B3">
        <w:rPr>
          <w:rFonts w:ascii="Arial" w:eastAsia="Times New Roman" w:hAnsi="Arial" w:cs="Arial"/>
          <w:color w:val="3C3C3C"/>
          <w:sz w:val="21"/>
          <w:szCs w:val="21"/>
        </w:rPr>
        <w:t>ания: 29-03</w:t>
      </w:r>
      <w:r>
        <w:rPr>
          <w:rFonts w:ascii="Arial" w:eastAsia="Times New Roman" w:hAnsi="Arial" w:cs="Arial"/>
          <w:color w:val="3C3C3C"/>
          <w:sz w:val="21"/>
          <w:szCs w:val="21"/>
        </w:rPr>
        <w:t>-2024</w:t>
      </w:r>
    </w:p>
    <w:p w:rsidR="007609FB" w:rsidRPr="007609FB" w:rsidRDefault="007609FB" w:rsidP="007609FB"/>
    <w:sectPr w:rsidR="007609FB" w:rsidRPr="007609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FA"/>
    <w:rsid w:val="0008159D"/>
    <w:rsid w:val="002B4E4B"/>
    <w:rsid w:val="004136F2"/>
    <w:rsid w:val="006C3779"/>
    <w:rsid w:val="007609FB"/>
    <w:rsid w:val="007758FA"/>
    <w:rsid w:val="00905F67"/>
    <w:rsid w:val="009F3466"/>
    <w:rsid w:val="00A76F98"/>
    <w:rsid w:val="00E045B2"/>
    <w:rsid w:val="00E41D79"/>
    <w:rsid w:val="00E94528"/>
    <w:rsid w:val="00EC6C31"/>
    <w:rsid w:val="00F269B3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585ACC-07FD-4B0C-BA5E-B8A0E7C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2023-06-05T12:02:00Z</cp:lastPrinted>
  <dcterms:created xsi:type="dcterms:W3CDTF">2024-03-28T10:48:00Z</dcterms:created>
  <dcterms:modified xsi:type="dcterms:W3CDTF">2024-03-29T06:34:00Z</dcterms:modified>
</cp:coreProperties>
</file>