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F" w:rsidRDefault="007A78AF" w:rsidP="004177C0">
      <w:pPr>
        <w:ind w:firstLine="567"/>
        <w:jc w:val="right"/>
        <w:rPr>
          <w:b/>
        </w:rPr>
      </w:pPr>
    </w:p>
    <w:p w:rsidR="007A78AF" w:rsidRPr="006D2C20" w:rsidRDefault="007A78AF" w:rsidP="006D2C20">
      <w:pPr>
        <w:ind w:firstLine="567"/>
        <w:jc w:val="center"/>
        <w:rPr>
          <w:sz w:val="28"/>
          <w:szCs w:val="28"/>
        </w:rPr>
      </w:pPr>
    </w:p>
    <w:p w:rsidR="007A78AF" w:rsidRDefault="007A78AF" w:rsidP="00CD0D6A">
      <w:pPr>
        <w:rPr>
          <w:sz w:val="28"/>
          <w:szCs w:val="28"/>
        </w:rPr>
      </w:pPr>
      <w:r>
        <w:t xml:space="preserve">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4" o:title=""/>
          </v:shape>
        </w:pict>
      </w:r>
    </w:p>
    <w:p w:rsidR="007A78AF" w:rsidRPr="002605CC" w:rsidRDefault="007A78AF" w:rsidP="00CD0D6A">
      <w:pPr>
        <w:jc w:val="center"/>
        <w:outlineLvl w:val="0"/>
        <w:rPr>
          <w:b/>
          <w:sz w:val="28"/>
          <w:szCs w:val="28"/>
        </w:rPr>
      </w:pPr>
      <w:r w:rsidRPr="002605CC">
        <w:rPr>
          <w:b/>
          <w:sz w:val="28"/>
          <w:szCs w:val="28"/>
        </w:rPr>
        <w:t>Российская Федерация</w:t>
      </w:r>
      <w:r w:rsidRPr="002605CC">
        <w:rPr>
          <w:b/>
          <w:sz w:val="28"/>
          <w:szCs w:val="28"/>
        </w:rPr>
        <w:br/>
        <w:t>Новгородская область Новгородский район</w:t>
      </w:r>
      <w:r w:rsidRPr="002605CC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7A78AF" w:rsidRPr="000912AF" w:rsidRDefault="007A78AF" w:rsidP="00CD0D6A">
      <w:pPr>
        <w:rPr>
          <w:sz w:val="28"/>
          <w:szCs w:val="28"/>
        </w:rPr>
      </w:pPr>
    </w:p>
    <w:p w:rsidR="007A78AF" w:rsidRPr="000912AF" w:rsidRDefault="007A78AF" w:rsidP="00CD0D6A">
      <w:pPr>
        <w:jc w:val="center"/>
        <w:outlineLvl w:val="0"/>
        <w:rPr>
          <w:sz w:val="28"/>
          <w:szCs w:val="28"/>
        </w:rPr>
      </w:pPr>
      <w:r w:rsidRPr="000912AF">
        <w:rPr>
          <w:sz w:val="28"/>
          <w:szCs w:val="28"/>
        </w:rPr>
        <w:t>РЕШЕНИЕ</w:t>
      </w:r>
    </w:p>
    <w:p w:rsidR="007A78AF" w:rsidRPr="006D2C20" w:rsidRDefault="007A78AF" w:rsidP="006D2C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8AF" w:rsidRDefault="007A78AF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78AF" w:rsidRDefault="007A78AF" w:rsidP="00457058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09.02.2023 № 185</w:t>
      </w:r>
    </w:p>
    <w:p w:rsidR="007A78AF" w:rsidRDefault="007A78AF" w:rsidP="00BB696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94"/>
      </w:tblGrid>
      <w:tr w:rsidR="007A78AF" w:rsidTr="0045705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394" w:type="dxa"/>
          </w:tcPr>
          <w:p w:rsidR="007A78AF" w:rsidRPr="00457058" w:rsidRDefault="007A78AF" w:rsidP="00457058">
            <w:pPr>
              <w:jc w:val="both"/>
              <w:rPr>
                <w:b/>
                <w:sz w:val="28"/>
                <w:szCs w:val="28"/>
              </w:rPr>
            </w:pPr>
            <w:r w:rsidRPr="00457058">
              <w:rPr>
                <w:b/>
                <w:sz w:val="28"/>
                <w:szCs w:val="28"/>
              </w:rPr>
              <w:t>О передаче Администрации Новгородского муниципального района полномочий в области градостроительной деятельности на 2023 год</w:t>
            </w:r>
          </w:p>
        </w:tc>
      </w:tr>
    </w:tbl>
    <w:p w:rsidR="007A78AF" w:rsidRDefault="007A78AF" w:rsidP="004177C0">
      <w:pPr>
        <w:ind w:firstLine="567"/>
        <w:rPr>
          <w:sz w:val="28"/>
          <w:szCs w:val="28"/>
        </w:rPr>
      </w:pP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A2B0C">
        <w:rPr>
          <w:color w:val="000000"/>
          <w:sz w:val="28"/>
          <w:szCs w:val="28"/>
        </w:rPr>
        <w:t xml:space="preserve">Уставом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  <w:r w:rsidRPr="00CA2B0C">
        <w:rPr>
          <w:color w:val="000000"/>
          <w:sz w:val="28"/>
          <w:szCs w:val="28"/>
        </w:rPr>
        <w:t xml:space="preserve">Совет депутатов 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</w:t>
      </w:r>
    </w:p>
    <w:p w:rsidR="007A78AF" w:rsidRPr="00BB696E" w:rsidRDefault="007A78AF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78AF" w:rsidRDefault="007A78AF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</w:t>
      </w:r>
      <w:r>
        <w:rPr>
          <w:sz w:val="28"/>
          <w:szCs w:val="28"/>
        </w:rPr>
        <w:t>3 год по: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</w:t>
      </w:r>
      <w:r w:rsidRPr="00CA2B0C">
        <w:rPr>
          <w:color w:val="000000"/>
          <w:sz w:val="28"/>
          <w:szCs w:val="28"/>
          <w:lang w:eastAsia="en-US"/>
        </w:rPr>
        <w:t>заключение муниципальных контрактов;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CA2B0C">
        <w:rPr>
          <w:color w:val="000000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CA2B0C">
        <w:rPr>
          <w:color w:val="000000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5" w:history="1">
        <w:r w:rsidRPr="00CA2B0C">
          <w:rPr>
            <w:rStyle w:val="Hyperlink"/>
            <w:color w:val="000000"/>
            <w:sz w:val="28"/>
            <w:szCs w:val="28"/>
            <w:u w:val="none"/>
            <w:lang w:eastAsia="en-US"/>
          </w:rPr>
          <w:t>частью 10 статьи 45</w:t>
        </w:r>
      </w:hyperlink>
      <w:r w:rsidRPr="00CA2B0C">
        <w:rPr>
          <w:color w:val="000000"/>
          <w:sz w:val="28"/>
          <w:szCs w:val="28"/>
          <w:lang w:eastAsia="en-US"/>
        </w:rPr>
        <w:t xml:space="preserve"> Градостроительного кодекса РФ;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 w:rsidRPr="00CA2B0C">
        <w:rPr>
          <w:color w:val="000000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</w:t>
      </w:r>
      <w:r>
        <w:rPr>
          <w:sz w:val="28"/>
          <w:szCs w:val="28"/>
          <w:lang w:eastAsia="en-US"/>
        </w:rPr>
        <w:t xml:space="preserve">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подготовке и выдаче градостроительных планов земельных участков, расположенных на территории поселения;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выдаче выписок из документов территориального планирования;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выдаче выписок из документов градостроительного зонирования поселения;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A78AF" w:rsidRDefault="007A78AF" w:rsidP="004177C0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 выдаче документов о согласовании переустройства и (или) перепланировки жилого помещения;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15) выдаче решений о переводе или об отказе в переводе жилого помещения в нежилое или нежилого помещения в жилое;</w:t>
      </w:r>
    </w:p>
    <w:p w:rsidR="007A78AF" w:rsidRDefault="007A78AF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осуществлению муниципального земельного контроля.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17)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</w:r>
      <w:r w:rsidRPr="00CA2B0C">
        <w:rPr>
          <w:color w:val="000000"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  <w:r w:rsidRPr="00CA2B0C">
        <w:rPr>
          <w:color w:val="000000"/>
          <w:sz w:val="28"/>
          <w:szCs w:val="28"/>
        </w:rPr>
        <w:t xml:space="preserve">18) направлению уведомления о несоответствии указанных в </w:t>
      </w:r>
      <w:hyperlink r:id="rId6" w:history="1">
        <w:r w:rsidRPr="00CA2B0C">
          <w:rPr>
            <w:rStyle w:val="Hyperlink"/>
            <w:color w:val="000000"/>
            <w:sz w:val="28"/>
            <w:szCs w:val="28"/>
            <w:u w:val="none"/>
          </w:rPr>
          <w:t>уведомлении</w:t>
        </w:r>
      </w:hyperlink>
      <w:r w:rsidRPr="00CA2B0C">
        <w:rPr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7A78AF" w:rsidRDefault="007A78AF" w:rsidP="004177C0">
      <w:pPr>
        <w:ind w:firstLine="567"/>
        <w:jc w:val="both"/>
        <w:rPr>
          <w:sz w:val="28"/>
          <w:szCs w:val="28"/>
        </w:rPr>
      </w:pPr>
      <w:r w:rsidRPr="00CA2B0C">
        <w:rPr>
          <w:color w:val="000000"/>
          <w:sz w:val="28"/>
          <w:szCs w:val="28"/>
        </w:rPr>
        <w:t xml:space="preserve">19) направлению уведомления о соответствии </w:t>
      </w:r>
      <w:r>
        <w:rPr>
          <w:sz w:val="28"/>
          <w:szCs w:val="28"/>
        </w:rPr>
        <w:t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7A78AF" w:rsidRDefault="007A78AF" w:rsidP="004177C0">
      <w:pPr>
        <w:ind w:firstLine="567"/>
        <w:jc w:val="both"/>
        <w:rPr>
          <w:sz w:val="28"/>
        </w:rPr>
      </w:pPr>
      <w:r>
        <w:rPr>
          <w:sz w:val="28"/>
        </w:rPr>
        <w:t>2. Настоящее решение распространяет свое действие на правоотношения, возникшие с 1 января 2023 года.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A2B0C">
        <w:rPr>
          <w:color w:val="000000"/>
          <w:sz w:val="28"/>
          <w:szCs w:val="28"/>
        </w:rPr>
        <w:t xml:space="preserve">. Опубликовать Решение в газете </w:t>
      </w:r>
      <w:r w:rsidRPr="00C7776D">
        <w:rPr>
          <w:sz w:val="28"/>
          <w:szCs w:val="28"/>
        </w:rPr>
        <w:t>«Савинский вестник»</w:t>
      </w:r>
      <w:r w:rsidRPr="00CA2B0C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C7776D">
        <w:rPr>
          <w:sz w:val="28"/>
          <w:szCs w:val="28"/>
        </w:rPr>
        <w:t>Савинского</w:t>
      </w:r>
      <w:r w:rsidRPr="00CA2B0C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r w:rsidRPr="00CD0D6A">
        <w:rPr>
          <w:sz w:val="28"/>
          <w:szCs w:val="28"/>
        </w:rPr>
        <w:t>https://savinoadm.ru/</w:t>
      </w:r>
      <w:r w:rsidRPr="00CD0D6A">
        <w:rPr>
          <w:color w:val="000000"/>
          <w:sz w:val="28"/>
          <w:szCs w:val="28"/>
        </w:rPr>
        <w:t>.</w:t>
      </w: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</w:p>
    <w:p w:rsidR="007A78AF" w:rsidRPr="00C7776D" w:rsidRDefault="007A78AF" w:rsidP="00CD0D6A">
      <w:pPr>
        <w:jc w:val="both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 xml:space="preserve">Глава сельского поселения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7776D">
        <w:rPr>
          <w:b/>
          <w:sz w:val="28"/>
          <w:szCs w:val="28"/>
        </w:rPr>
        <w:t>А.В.Сысоев</w:t>
      </w:r>
    </w:p>
    <w:p w:rsidR="007A78AF" w:rsidRDefault="007A78AF" w:rsidP="00CD0D6A">
      <w:pPr>
        <w:jc w:val="both"/>
        <w:rPr>
          <w:sz w:val="28"/>
          <w:szCs w:val="28"/>
        </w:rPr>
      </w:pPr>
    </w:p>
    <w:p w:rsidR="007A78AF" w:rsidRPr="00CA2B0C" w:rsidRDefault="007A78AF" w:rsidP="004177C0">
      <w:pPr>
        <w:ind w:firstLine="567"/>
        <w:jc w:val="both"/>
        <w:rPr>
          <w:color w:val="000000"/>
          <w:sz w:val="28"/>
          <w:szCs w:val="28"/>
        </w:rPr>
      </w:pPr>
    </w:p>
    <w:sectPr w:rsidR="007A78AF" w:rsidRPr="00CA2B0C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1E"/>
    <w:rsid w:val="00021FF4"/>
    <w:rsid w:val="000536F0"/>
    <w:rsid w:val="000912AF"/>
    <w:rsid w:val="000D576A"/>
    <w:rsid w:val="000D769E"/>
    <w:rsid w:val="001A3352"/>
    <w:rsid w:val="001E39CA"/>
    <w:rsid w:val="00232C8B"/>
    <w:rsid w:val="002438D6"/>
    <w:rsid w:val="002605CC"/>
    <w:rsid w:val="00260A87"/>
    <w:rsid w:val="00280A1E"/>
    <w:rsid w:val="00306FFF"/>
    <w:rsid w:val="004177C0"/>
    <w:rsid w:val="00457058"/>
    <w:rsid w:val="004723B8"/>
    <w:rsid w:val="004B6963"/>
    <w:rsid w:val="004C335C"/>
    <w:rsid w:val="004D66AB"/>
    <w:rsid w:val="00607D05"/>
    <w:rsid w:val="006D2C20"/>
    <w:rsid w:val="007A78AF"/>
    <w:rsid w:val="007D44C5"/>
    <w:rsid w:val="007E73C3"/>
    <w:rsid w:val="009047A2"/>
    <w:rsid w:val="00914230"/>
    <w:rsid w:val="00927805"/>
    <w:rsid w:val="009770F6"/>
    <w:rsid w:val="009C64E4"/>
    <w:rsid w:val="00AD5F68"/>
    <w:rsid w:val="00AE6A12"/>
    <w:rsid w:val="00BB696E"/>
    <w:rsid w:val="00BD084B"/>
    <w:rsid w:val="00C7776D"/>
    <w:rsid w:val="00CA2B0C"/>
    <w:rsid w:val="00CD0D6A"/>
    <w:rsid w:val="00D7222A"/>
    <w:rsid w:val="00E42353"/>
    <w:rsid w:val="00E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1E"/>
    <w:rPr>
      <w:rFonts w:ascii="Times New Roman" w:hAnsi="Times New Roman"/>
      <w:b/>
      <w:sz w:val="20"/>
      <w:lang w:val="en-US" w:eastAsia="ru-RU"/>
    </w:rPr>
  </w:style>
  <w:style w:type="character" w:styleId="Hyperlink">
    <w:name w:val="Hyperlink"/>
    <w:basedOn w:val="DefaultParagraphFont"/>
    <w:uiPriority w:val="99"/>
    <w:rsid w:val="00280A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80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0A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417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7A2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5" Type="http://schemas.openxmlformats.org/officeDocument/2006/relationships/hyperlink" Target="consultantplus://offline/ref=CA26C49E2D3BCACB46FA1FEC577B228F1B3B0467395A20AEDC252B32C9F0B6BBEE4BF6AC485B7D20cBHE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2904</Words>
  <Characters>16555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User</cp:lastModifiedBy>
  <cp:revision>6</cp:revision>
  <cp:lastPrinted>2023-02-09T10:20:00Z</cp:lastPrinted>
  <dcterms:created xsi:type="dcterms:W3CDTF">2023-01-27T08:15:00Z</dcterms:created>
  <dcterms:modified xsi:type="dcterms:W3CDTF">2023-02-09T10:21:00Z</dcterms:modified>
</cp:coreProperties>
</file>